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F0" w:rsidRPr="00AA26F0" w:rsidRDefault="00AA26F0" w:rsidP="00AA26F0">
      <w:pPr>
        <w:tabs>
          <w:tab w:val="left" w:pos="8789"/>
        </w:tabs>
        <w:spacing w:after="0" w:line="276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bookmarkStart w:id="0" w:name="_GoBack"/>
      <w:bookmarkStart w:id="1" w:name="_Hlk13212900"/>
      <w:bookmarkEnd w:id="0"/>
      <w:r w:rsidRPr="00AA26F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:rsidR="00AA26F0" w:rsidRPr="00AA26F0" w:rsidRDefault="00AA26F0" w:rsidP="00AA26F0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AA26F0" w:rsidRPr="00AA26F0" w:rsidRDefault="00AA26F0" w:rsidP="00AA26F0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:rsidR="00AA26F0" w:rsidRPr="00AA26F0" w:rsidRDefault="00AA26F0" w:rsidP="00AA26F0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AA26F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культурологии и </w:t>
      </w:r>
      <w:proofErr w:type="spell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музеологии</w:t>
      </w:r>
      <w:proofErr w:type="spellEnd"/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BA0" w:rsidRDefault="00261BA0" w:rsidP="00261BA0">
      <w:pPr>
        <w:pStyle w:val="af0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261BA0" w:rsidRDefault="00261BA0" w:rsidP="00261BA0">
      <w:pPr>
        <w:pStyle w:val="af0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261BA0" w:rsidRDefault="00261BA0" w:rsidP="00261BA0">
      <w:pPr>
        <w:pStyle w:val="af0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261BA0" w:rsidRDefault="00261BA0" w:rsidP="00261BA0">
      <w:pPr>
        <w:pStyle w:val="af0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Е.В.Савелова</w:t>
      </w:r>
    </w:p>
    <w:p w:rsidR="00261BA0" w:rsidRDefault="00261BA0" w:rsidP="00261BA0">
      <w:pPr>
        <w:pStyle w:val="af0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261BA0" w:rsidRDefault="00261BA0" w:rsidP="00261BA0">
      <w:pPr>
        <w:pStyle w:val="af0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 xml:space="preserve">  11  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u w:val="single"/>
        </w:rPr>
        <w:t xml:space="preserve">    мая    </w:t>
      </w:r>
      <w:r>
        <w:rPr>
          <w:rFonts w:ascii="Times New Roman" w:hAnsi="Times New Roman"/>
          <w:sz w:val="28"/>
          <w:szCs w:val="28"/>
        </w:rPr>
        <w:t>2021г.</w:t>
      </w:r>
    </w:p>
    <w:p w:rsidR="00AA26F0" w:rsidRPr="00AA26F0" w:rsidRDefault="00AA26F0" w:rsidP="00AA26F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26F0" w:rsidRPr="00AA26F0" w:rsidRDefault="00AA26F0" w:rsidP="00AA26F0">
      <w:pPr>
        <w:tabs>
          <w:tab w:val="left" w:pos="5529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A26F0">
        <w:rPr>
          <w:rFonts w:ascii="Times New Roman" w:eastAsia="Calibri" w:hAnsi="Times New Roman" w:cs="Times New Roman"/>
          <w:b/>
          <w:sz w:val="40"/>
          <w:szCs w:val="40"/>
        </w:rPr>
        <w:t>ИСТОРИЯ РОССИИ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:rsidR="00AA26F0" w:rsidRPr="00AA26F0" w:rsidRDefault="00261BA0" w:rsidP="00261BA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4D7D73" w:rsidRPr="004D7D73">
        <w:rPr>
          <w:rFonts w:ascii="Times New Roman" w:hAnsi="Times New Roman" w:cs="Times New Roman"/>
          <w:bCs/>
          <w:sz w:val="28"/>
          <w:szCs w:val="28"/>
        </w:rPr>
        <w:t>2021 год набора, очная и заочная формы обучения</w:t>
      </w:r>
      <w:r w:rsidR="00AA26F0" w:rsidRPr="00AA26F0">
        <w:rPr>
          <w:rFonts w:ascii="Times New Roman" w:hAnsi="Times New Roman" w:cs="Times New Roman"/>
          <w:bCs/>
          <w:sz w:val="28"/>
          <w:szCs w:val="28"/>
        </w:rPr>
        <w:t>)</w:t>
      </w:r>
    </w:p>
    <w:p w:rsidR="00AA26F0" w:rsidRPr="00AA26F0" w:rsidRDefault="00AA26F0" w:rsidP="00AA26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2" w:name="_Hlk13574244"/>
    </w:p>
    <w:p w:rsidR="00FD210E" w:rsidRPr="00AA26F0" w:rsidRDefault="00FD210E" w:rsidP="00FD21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" w:name="_Hlk13316348"/>
    </w:p>
    <w:bookmarkEnd w:id="2"/>
    <w:bookmarkEnd w:id="3"/>
    <w:p w:rsidR="00AA26F0" w:rsidRPr="00AA26F0" w:rsidRDefault="00AA26F0" w:rsidP="00AA26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5FFE" w:rsidRPr="00CE4591" w:rsidRDefault="00BE5FFE" w:rsidP="00BE5F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4" w:name="_Hlk24525174"/>
      <w:r w:rsidRPr="00CE459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:rsidR="00BE5FFE" w:rsidRPr="00CE4591" w:rsidRDefault="00BE5FFE" w:rsidP="00BE5F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E45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51.03.03 Социально-культурная деятельность</w:t>
      </w:r>
    </w:p>
    <w:p w:rsidR="00BE5FFE" w:rsidRPr="00CE4591" w:rsidRDefault="00BE5FFE" w:rsidP="00BE5F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BE5FFE" w:rsidRPr="00CE4591" w:rsidRDefault="00BE5FFE" w:rsidP="00BE5F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459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:rsidR="00BE5FFE" w:rsidRPr="00CE4591" w:rsidRDefault="00BE5FFE" w:rsidP="00BE5F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Менеджмент социально-культурной деятельности</w:t>
      </w:r>
    </w:p>
    <w:bookmarkEnd w:id="4"/>
    <w:p w:rsidR="00BE5FFE" w:rsidRPr="00D64E50" w:rsidRDefault="00BE5FFE" w:rsidP="00BE5F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5FFE" w:rsidRDefault="00BE5FFE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Хабаровск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261B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AA26F0">
        <w:rPr>
          <w:rFonts w:ascii="Times New Roman" w:eastAsia="Calibri" w:hAnsi="Times New Roman" w:cs="Times New Roman"/>
          <w:b/>
          <w:color w:val="191919"/>
          <w:sz w:val="28"/>
          <w:szCs w:val="28"/>
        </w:rPr>
        <w:t xml:space="preserve">Составитель: 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 w:rsidRPr="00AA26F0">
        <w:rPr>
          <w:rFonts w:ascii="Times New Roman" w:eastAsia="Calibri" w:hAnsi="Times New Roman" w:cs="Times New Roman"/>
          <w:color w:val="191919"/>
          <w:sz w:val="28"/>
          <w:szCs w:val="28"/>
        </w:rPr>
        <w:t>Алепко</w:t>
      </w:r>
      <w:proofErr w:type="spellEnd"/>
      <w:r w:rsidRPr="00AA26F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Александр Валентинович, профессор кафедры культурологии и </w:t>
      </w:r>
      <w:proofErr w:type="spellStart"/>
      <w:r w:rsidRPr="00AA26F0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AA26F0">
        <w:rPr>
          <w:rFonts w:ascii="Times New Roman" w:eastAsia="Calibri" w:hAnsi="Times New Roman" w:cs="Times New Roman"/>
          <w:color w:val="191919"/>
          <w:sz w:val="28"/>
          <w:szCs w:val="28"/>
        </w:rPr>
        <w:t>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AA26F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дисциплины «История России» рассмотрена и утверждена на заседании кафедры культурологии и </w:t>
      </w:r>
      <w:proofErr w:type="spellStart"/>
      <w:r w:rsidRPr="00AA26F0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AA26F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«</w:t>
      </w:r>
      <w:r w:rsidR="00B13092">
        <w:rPr>
          <w:rFonts w:ascii="Times New Roman" w:eastAsia="Calibri" w:hAnsi="Times New Roman" w:cs="Times New Roman"/>
          <w:color w:val="191919"/>
          <w:sz w:val="28"/>
          <w:szCs w:val="28"/>
        </w:rPr>
        <w:t>11</w:t>
      </w:r>
      <w:r w:rsidRPr="00AA26F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</w:t>
      </w:r>
      <w:r w:rsidR="00B13092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мая 2021 г. </w:t>
      </w:r>
      <w:r w:rsidRPr="00AA26F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протокол №  </w:t>
      </w:r>
      <w:r w:rsidR="00B13092">
        <w:rPr>
          <w:rFonts w:ascii="Times New Roman" w:eastAsia="Calibri" w:hAnsi="Times New Roman" w:cs="Times New Roman"/>
          <w:color w:val="191919"/>
          <w:sz w:val="28"/>
          <w:szCs w:val="28"/>
        </w:rPr>
        <w:t>9.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AA26F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        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AA26F0" w:rsidRPr="00AA26F0" w:rsidRDefault="00AA26F0" w:rsidP="00AA26F0">
      <w:pPr>
        <w:spacing w:after="200" w:line="276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AA26F0">
        <w:rPr>
          <w:rFonts w:ascii="Times New Roman" w:eastAsia="Calibri" w:hAnsi="Times New Roman" w:cs="Times New Roman"/>
          <w:color w:val="191919"/>
          <w:sz w:val="28"/>
          <w:szCs w:val="28"/>
        </w:rPr>
        <w:br w:type="page"/>
      </w:r>
    </w:p>
    <w:p w:rsidR="00AA26F0" w:rsidRPr="00AA26F0" w:rsidRDefault="00AA26F0" w:rsidP="00AA26F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ОГЛАВЛЕНИЕ</w:t>
      </w:r>
    </w:p>
    <w:p w:rsidR="00AA26F0" w:rsidRPr="00AA26F0" w:rsidRDefault="00AA26F0" w:rsidP="00AA26F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9"/>
        <w:gridCol w:w="509"/>
      </w:tblGrid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AA26F0" w:rsidRPr="00AA26F0" w:rsidTr="002773E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AA26F0" w:rsidRPr="00AA26F0" w:rsidTr="002773E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  <w:proofErr w:type="gram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AA26F0" w:rsidRPr="00AA26F0" w:rsidTr="002773E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Тематический план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AA26F0" w:rsidRPr="00AA26F0" w:rsidTr="002773E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8</w:t>
            </w:r>
          </w:p>
        </w:tc>
      </w:tr>
      <w:tr w:rsidR="00AA26F0" w:rsidRPr="00AA26F0" w:rsidTr="002773ED">
        <w:trPr>
          <w:trHeight w:val="973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26F0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AA26F0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AA26F0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12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HiddenHorzOCR" w:hAnsi="Times New Roman" w:cs="Times New Roman"/>
                <w:sz w:val="28"/>
                <w:szCs w:val="28"/>
              </w:rPr>
              <w:t>Планы семинарских занятий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12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HiddenHorzOCR" w:hAnsi="Times New Roman" w:cs="Times New Roman"/>
                <w:sz w:val="28"/>
                <w:szCs w:val="28"/>
              </w:rPr>
              <w:t>Темы докладов и рефератов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14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HiddenHorzOCR" w:hAnsi="Times New Roman" w:cs="Times New Roman"/>
                <w:sz w:val="28"/>
                <w:szCs w:val="28"/>
              </w:rPr>
              <w:t>Вопросы для самоконтроля по разделам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14</w:t>
            </w:r>
          </w:p>
        </w:tc>
      </w:tr>
      <w:tr w:rsidR="00AA26F0" w:rsidRPr="00AA26F0" w:rsidTr="002773ED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26F0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16</w:t>
            </w:r>
          </w:p>
        </w:tc>
      </w:tr>
      <w:tr w:rsidR="00AA26F0" w:rsidRPr="00AA26F0" w:rsidTr="002773ED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26F0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18</w:t>
            </w:r>
          </w:p>
        </w:tc>
      </w:tr>
      <w:tr w:rsidR="00AA26F0" w:rsidRPr="00AA26F0" w:rsidTr="002773E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компетенций и этапы их формирования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18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18</w:t>
            </w:r>
          </w:p>
        </w:tc>
      </w:tr>
      <w:tr w:rsidR="00AA26F0" w:rsidRPr="00AA26F0" w:rsidTr="002773E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19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материалы по оцениванию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25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27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Основная и дополнительная литература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27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28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28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29</w:t>
            </w:r>
          </w:p>
        </w:tc>
      </w:tr>
      <w:tr w:rsidR="00AA26F0" w:rsidRPr="00AA26F0" w:rsidTr="002773E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6F0" w:rsidRPr="00AA26F0" w:rsidRDefault="00AA26F0" w:rsidP="00AA26F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30</w:t>
            </w:r>
          </w:p>
        </w:tc>
      </w:tr>
    </w:tbl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</w:p>
    <w:p w:rsidR="00AA26F0" w:rsidRPr="00AA26F0" w:rsidRDefault="00AA26F0" w:rsidP="00AA26F0">
      <w:pPr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  <w:r w:rsidRPr="00AA26F0"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  <w:br w:type="page"/>
      </w:r>
    </w:p>
    <w:p w:rsidR="00AA26F0" w:rsidRPr="00AA26F0" w:rsidRDefault="00AA26F0" w:rsidP="00AA26F0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ОБЩИЕ СВЕДЕНИЯ О ДИСЦИПЛИНЕ</w:t>
      </w:r>
    </w:p>
    <w:p w:rsidR="00AA26F0" w:rsidRPr="00AA26F0" w:rsidRDefault="00AA26F0" w:rsidP="00AA2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Наименование дисциплины</w:t>
      </w:r>
    </w:p>
    <w:p w:rsidR="00AA26F0" w:rsidRPr="00AA26F0" w:rsidRDefault="00AA26F0" w:rsidP="00AA26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3210210"/>
      <w:proofErr w:type="gramStart"/>
      <w:r w:rsidRPr="00AA26F0">
        <w:rPr>
          <w:rFonts w:ascii="Times New Roman" w:eastAsia="Calibri" w:hAnsi="Times New Roman" w:cs="Times New Roman"/>
          <w:sz w:val="28"/>
          <w:szCs w:val="28"/>
        </w:rPr>
        <w:t>Рабочая программа дисциплины «История Россия» предназначена для студентов, обучающихся по направлению</w:t>
      </w:r>
      <w:bookmarkEnd w:id="5"/>
      <w:r w:rsidR="00BE5FFE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24305840"/>
      <w:r w:rsidR="00BE5FFE" w:rsidRPr="00D64E50">
        <w:rPr>
          <w:rFonts w:ascii="Times New Roman" w:hAnsi="Times New Roman" w:cs="Times New Roman"/>
          <w:sz w:val="28"/>
          <w:szCs w:val="28"/>
        </w:rPr>
        <w:t>51.03.0</w:t>
      </w:r>
      <w:r w:rsidR="00BE5FFE" w:rsidRPr="00CE4591">
        <w:rPr>
          <w:rFonts w:ascii="Times New Roman" w:hAnsi="Times New Roman" w:cs="Times New Roman"/>
          <w:sz w:val="28"/>
          <w:szCs w:val="28"/>
        </w:rPr>
        <w:t>3</w:t>
      </w:r>
      <w:r w:rsidR="00BE5FFE" w:rsidRPr="00D64E50">
        <w:rPr>
          <w:rFonts w:ascii="Times New Roman" w:hAnsi="Times New Roman" w:cs="Times New Roman"/>
          <w:sz w:val="28"/>
          <w:szCs w:val="28"/>
        </w:rPr>
        <w:t xml:space="preserve"> «</w:t>
      </w:r>
      <w:r w:rsidR="00BE5FFE" w:rsidRPr="00CE4591">
        <w:rPr>
          <w:rFonts w:ascii="Times New Roman" w:hAnsi="Times New Roman" w:cs="Times New Roman"/>
          <w:sz w:val="28"/>
          <w:szCs w:val="28"/>
        </w:rPr>
        <w:t>Социально-культурная деятельность</w:t>
      </w:r>
      <w:r w:rsidR="00BE5FFE" w:rsidRPr="00D64E50">
        <w:rPr>
          <w:rFonts w:ascii="Times New Roman" w:hAnsi="Times New Roman" w:cs="Times New Roman"/>
          <w:sz w:val="28"/>
          <w:szCs w:val="28"/>
        </w:rPr>
        <w:t>», (профиль «</w:t>
      </w:r>
      <w:r w:rsidR="00BE5FF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Менеджмент социально-культурной деятельности</w:t>
      </w:r>
      <w:r w:rsidR="00BE5FFE" w:rsidRPr="00D64E50">
        <w:rPr>
          <w:rFonts w:ascii="Times New Roman" w:hAnsi="Times New Roman" w:cs="Times New Roman"/>
          <w:sz w:val="28"/>
          <w:szCs w:val="28"/>
        </w:rPr>
        <w:t>») в соответствии с федеральным государственным образовательным стандартом высшего образования – бакалавриат по направлению подготовки 51.03.0</w:t>
      </w:r>
      <w:r w:rsidR="00BE5FFE" w:rsidRPr="00CE4591">
        <w:rPr>
          <w:rFonts w:ascii="Times New Roman" w:hAnsi="Times New Roman" w:cs="Times New Roman"/>
          <w:sz w:val="28"/>
          <w:szCs w:val="28"/>
        </w:rPr>
        <w:t>3</w:t>
      </w:r>
      <w:r w:rsidR="00BE5FFE" w:rsidRPr="00D64E50">
        <w:rPr>
          <w:rFonts w:ascii="Times New Roman" w:hAnsi="Times New Roman" w:cs="Times New Roman"/>
          <w:sz w:val="28"/>
          <w:szCs w:val="28"/>
        </w:rPr>
        <w:t xml:space="preserve"> «</w:t>
      </w:r>
      <w:r w:rsidR="00BE5FFE" w:rsidRPr="00CE45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Социально-культурная деятельность</w:t>
      </w:r>
      <w:r w:rsidR="00BE5FFE" w:rsidRPr="00D64E50">
        <w:rPr>
          <w:rFonts w:ascii="Times New Roman" w:hAnsi="Times New Roman" w:cs="Times New Roman"/>
          <w:sz w:val="28"/>
          <w:szCs w:val="28"/>
        </w:rPr>
        <w:t xml:space="preserve">», утвержденным приказом Министерства образования и науки РФ от </w:t>
      </w:r>
      <w:r w:rsidR="00BE5FFE" w:rsidRPr="00CE4591">
        <w:rPr>
          <w:rFonts w:ascii="Times New Roman" w:hAnsi="Times New Roman" w:cs="Times New Roman"/>
          <w:sz w:val="28"/>
          <w:szCs w:val="28"/>
        </w:rPr>
        <w:t>6.12</w:t>
      </w:r>
      <w:r w:rsidR="00BE5FFE" w:rsidRPr="00D64E50">
        <w:rPr>
          <w:rFonts w:ascii="Times New Roman" w:hAnsi="Times New Roman" w:cs="Times New Roman"/>
          <w:sz w:val="28"/>
          <w:szCs w:val="28"/>
        </w:rPr>
        <w:t xml:space="preserve">.2017 г. № </w:t>
      </w:r>
      <w:r w:rsidR="00BE5FFE" w:rsidRPr="00CE4591">
        <w:rPr>
          <w:rFonts w:ascii="Times New Roman" w:hAnsi="Times New Roman" w:cs="Times New Roman"/>
          <w:sz w:val="28"/>
          <w:szCs w:val="28"/>
        </w:rPr>
        <w:t>1179</w:t>
      </w:r>
      <w:r w:rsidR="00BE5FFE" w:rsidRPr="00D64E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E5FFE" w:rsidRPr="00D64E50">
        <w:rPr>
          <w:rFonts w:ascii="Times New Roman" w:hAnsi="Times New Roman" w:cs="Times New Roman"/>
          <w:sz w:val="28"/>
          <w:szCs w:val="28"/>
        </w:rPr>
        <w:t>с учетом профессиональных стандартов, соответствующих профессиональной деятельности выпускников</w:t>
      </w:r>
      <w:bookmarkEnd w:id="6"/>
      <w:r w:rsidR="00FD210E" w:rsidRPr="00EE0CF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A26F0" w:rsidRPr="00AA26F0" w:rsidRDefault="00AA26F0" w:rsidP="00AA26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</w:t>
      </w:r>
    </w:p>
    <w:p w:rsidR="00AA26F0" w:rsidRPr="00AA26F0" w:rsidRDefault="000F7CFB" w:rsidP="00AA2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bookmarkStart w:id="7" w:name="_Hlk13210351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Курс относится к обязательной </w:t>
      </w:r>
      <w:r w:rsidR="00AA26F0" w:rsidRPr="00AA26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плана</w:t>
      </w:r>
      <w:r w:rsidR="003C0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</w:t>
      </w:r>
      <w:proofErr w:type="gramStart"/>
      <w:r w:rsidR="003C07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3C070C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r w:rsidR="00AA26F0"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.02.02), опирается на ранее усвоенные дисциплины блока Б1.0, способствует развитию знаний об исторических этапах развития общества, необходимых для формирования общекультурной компетентности выпускника гуманитарного вуза, а также умений и навыков использования этих знаний в практике профессиональной деятельности</w:t>
      </w:r>
      <w:r w:rsidR="00AA26F0" w:rsidRPr="00AA26F0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  <w:r w:rsidR="00AA26F0"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«История России»</w:t>
      </w:r>
      <w:r w:rsidR="00AA26F0"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26F0"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связана с такими предметами учебного плана, как «Всеобщая история», «Русский язык и культура речи», «Культурология», «Философия». </w:t>
      </w:r>
      <w:bookmarkEnd w:id="7"/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Цель освоения дисциплины</w:t>
      </w:r>
    </w:p>
    <w:p w:rsidR="00AA26F0" w:rsidRPr="00AA26F0" w:rsidRDefault="00AA26F0" w:rsidP="00AA2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NewRomanPSMT" w:hAnsi="Calibri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</w:t>
      </w:r>
      <w:r w:rsidRPr="00AA26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дисциплины</w:t>
      </w:r>
      <w:r w:rsidRPr="00AA26F0">
        <w:rPr>
          <w:rFonts w:ascii="Calibri" w:eastAsia="Times New Roman" w:hAnsi="Calibri" w:cs="Times New Roman"/>
          <w:bCs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формирование систематизированных знаний об основных закономерностях и специфических чертах всемирно-исторического процесса, формирование комплексного представления о культурно-историческом своеобразии Росс</w:t>
      </w:r>
      <w:proofErr w:type="gramStart"/>
      <w:r w:rsidRPr="00AA26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ии и её</w:t>
      </w:r>
      <w:proofErr w:type="gramEnd"/>
      <w:r w:rsidRPr="00AA26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роли в мировой истории, выработка навыков работы с источниками, поиска, анализа и обобщения значимой информации,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умения использовать полученные знания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культурно-творческой, практической и профессиональной деятельности.</w:t>
      </w:r>
    </w:p>
    <w:p w:rsidR="00AA26F0" w:rsidRPr="00AA26F0" w:rsidRDefault="00AA26F0" w:rsidP="00AA26F0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Планируемые результаты 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обучения по дисциплине</w:t>
      </w:r>
      <w:proofErr w:type="gramEnd"/>
    </w:p>
    <w:p w:rsidR="00AA26F0" w:rsidRPr="00AA26F0" w:rsidRDefault="00AA26F0" w:rsidP="00AA26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0"/>
        <w:gridCol w:w="2515"/>
        <w:gridCol w:w="2397"/>
        <w:gridCol w:w="3679"/>
      </w:tblGrid>
      <w:tr w:rsidR="00AA26F0" w:rsidRPr="00AA26F0" w:rsidTr="002773E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Формулировка компетенции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Индикаторы достижения компетенций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AA26F0" w:rsidRPr="00AA26F0" w:rsidTr="002773ED"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УК-5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способность воспринимать межкультурное разнообразие общества в </w:t>
            </w:r>
            <w:r w:rsidRPr="00AA26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социально-историческом, этическом и философском контекстах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 xml:space="preserve">УК-5.1. Знать:  специфику исторических социокультурных явлений и </w:t>
            </w:r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процессов; основы системного подхода, поиска, анализа и синтеза информации, основные виды источников информации.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УК.5.1.</w:t>
            </w:r>
            <w:r w:rsidRPr="00AA26F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AA26F0" w:rsidRPr="00AA26F0" w:rsidRDefault="00AA26F0" w:rsidP="00AA26F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основные направления, проблемы, теории и методы истории России, </w:t>
            </w:r>
            <w:proofErr w:type="spellStart"/>
            <w:proofErr w:type="gramStart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историчес-кие</w:t>
            </w:r>
            <w:proofErr w:type="spellEnd"/>
            <w:proofErr w:type="gramEnd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источники; </w:t>
            </w:r>
          </w:p>
          <w:p w:rsidR="00AA26F0" w:rsidRPr="00AA26F0" w:rsidRDefault="00AA26F0" w:rsidP="00AA26F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 xml:space="preserve">– </w:t>
            </w:r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движущие силы, </w:t>
            </w:r>
            <w:proofErr w:type="spellStart"/>
            <w:proofErr w:type="gramStart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зако-номерности</w:t>
            </w:r>
            <w:proofErr w:type="spellEnd"/>
            <w:proofErr w:type="gramEnd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 основные концепции исторического процесса; роль и место человека в историческом процессе, политической организации общества;</w:t>
            </w:r>
          </w:p>
          <w:p w:rsidR="00AA26F0" w:rsidRPr="00AA26F0" w:rsidRDefault="00AA26F0" w:rsidP="00AA26F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–</w:t>
            </w:r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периодизацию </w:t>
            </w:r>
            <w:proofErr w:type="gramStart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миро-вой</w:t>
            </w:r>
            <w:proofErr w:type="gramEnd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 отечественной истории, основные вехи и ключевые события истории России с древних времен до современного этапа;</w:t>
            </w:r>
          </w:p>
          <w:p w:rsidR="00AA26F0" w:rsidRPr="00AA26F0" w:rsidRDefault="00AA26F0" w:rsidP="00AA26F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– различные подходы к оценке событий мировой и отечественной истории;</w:t>
            </w:r>
          </w:p>
          <w:p w:rsidR="00AA26F0" w:rsidRPr="00AA26F0" w:rsidRDefault="00AA26F0" w:rsidP="00AA26F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– особенности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современ-ного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исторического</w:t>
            </w:r>
            <w:proofErr w:type="gramEnd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разви-тия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России;</w:t>
            </w:r>
          </w:p>
          <w:p w:rsidR="00AA26F0" w:rsidRPr="00AA26F0" w:rsidRDefault="00AA26F0" w:rsidP="00AA26F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–  выдающихся деятелей российской и всемирной истории и их вклад в культурно-исторический процесс;</w:t>
            </w:r>
          </w:p>
          <w:p w:rsidR="00AA26F0" w:rsidRPr="00AA26F0" w:rsidRDefault="00AA26F0" w:rsidP="00AA26F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– важнейшие </w:t>
            </w:r>
            <w:proofErr w:type="spellStart"/>
            <w:proofErr w:type="gramStart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достиже-ния</w:t>
            </w:r>
            <w:proofErr w:type="spellEnd"/>
            <w:proofErr w:type="gramEnd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области культуры и системы ценностей,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сфор-мировавшиеся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ходе исторического развития</w:t>
            </w:r>
            <w:r w:rsidRPr="00AA26F0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A26F0" w:rsidRPr="00AA26F0" w:rsidTr="002773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УК-5.2. Уметь:</w:t>
            </w:r>
          </w:p>
          <w:p w:rsidR="00AA26F0" w:rsidRPr="00AA26F0" w:rsidRDefault="00AA26F0" w:rsidP="00AA26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находить, анализировать,</w:t>
            </w:r>
          </w:p>
          <w:p w:rsidR="00AA26F0" w:rsidRPr="00AA26F0" w:rsidRDefault="00AA26F0" w:rsidP="00AA26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синтезировать,</w:t>
            </w:r>
          </w:p>
          <w:p w:rsidR="00AA26F0" w:rsidRPr="00AA26F0" w:rsidRDefault="00AA26F0" w:rsidP="00AA26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информацию; применять системный подход в соответствии с поставленными задачами.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</w:rPr>
              <w:t>УК-5.2.</w:t>
            </w:r>
          </w:p>
          <w:p w:rsidR="00AA26F0" w:rsidRPr="00AA26F0" w:rsidRDefault="00AA26F0" w:rsidP="00AA26F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логически мыслить, вести научные дискуссии;</w:t>
            </w:r>
          </w:p>
          <w:p w:rsidR="00AA26F0" w:rsidRPr="00AA26F0" w:rsidRDefault="00AA26F0" w:rsidP="00AA26F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убедительно и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тированно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устную и письменную речь;</w:t>
            </w:r>
          </w:p>
          <w:p w:rsidR="00AA26F0" w:rsidRPr="00AA26F0" w:rsidRDefault="00AA26F0" w:rsidP="00AA26F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разнооб-разные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исторические</w:t>
            </w:r>
            <w:proofErr w:type="gram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ис-точники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осуществлять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эф-фективный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поиск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информа-ции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A26F0" w:rsidRPr="00AA26F0" w:rsidRDefault="00AA26F0" w:rsidP="00AA26F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применять доступные методы </w:t>
            </w:r>
            <w:proofErr w:type="gram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исторического</w:t>
            </w:r>
            <w:proofErr w:type="gram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ис-следования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A26F0" w:rsidRPr="00AA26F0" w:rsidRDefault="00AA26F0" w:rsidP="00AA26F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gram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специфическую</w:t>
            </w:r>
            <w:proofErr w:type="gram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термино-</w:t>
            </w: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логию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понятийный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ап-парат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исторической науки;</w:t>
            </w:r>
          </w:p>
          <w:p w:rsidR="00AA26F0" w:rsidRPr="00AA26F0" w:rsidRDefault="00AA26F0" w:rsidP="00AA26F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анализировать и осмысливать суть </w:t>
            </w:r>
            <w:proofErr w:type="gram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ключе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</w:t>
            </w:r>
            <w:proofErr w:type="spellEnd"/>
            <w:proofErr w:type="gram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исторических событий, выявлять их сущностные черты, давать им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собствен-ную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оценку;</w:t>
            </w:r>
          </w:p>
          <w:p w:rsidR="00AA26F0" w:rsidRPr="00AA26F0" w:rsidRDefault="00AA26F0" w:rsidP="00AA26F0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color w:val="0066CC"/>
                <w:sz w:val="28"/>
                <w:szCs w:val="28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proofErr w:type="gram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историчес-кие</w:t>
            </w:r>
            <w:proofErr w:type="spellEnd"/>
            <w:proofErr w:type="gram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знания в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профессио-нальной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социальной и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профессио-нальной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коммуникации и межличностном общении</w:t>
            </w:r>
            <w:r w:rsidRPr="00AA26F0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A26F0" w:rsidRPr="00AA26F0" w:rsidTr="002773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УК-5.3. Владеть:</w:t>
            </w:r>
          </w:p>
          <w:p w:rsidR="00AA26F0" w:rsidRPr="00AA26F0" w:rsidRDefault="00AA26F0" w:rsidP="00AA26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навыками </w:t>
            </w:r>
            <w:proofErr w:type="spellStart"/>
            <w:proofErr w:type="gramStart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крити-ческого</w:t>
            </w:r>
            <w:proofErr w:type="spellEnd"/>
            <w:proofErr w:type="gramEnd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мышлен-ия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; навыками работы с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инфор-мацией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; навыками практического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ре-шения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поставлен-ных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задач с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при-менением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соответствующего теоретического знания.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УК-5.3.</w:t>
            </w:r>
          </w:p>
          <w:p w:rsidR="00AA26F0" w:rsidRPr="00AA26F0" w:rsidRDefault="00AA26F0" w:rsidP="00AA26F0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- понятийным аппаратом дисциплины;</w:t>
            </w: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методами анализа основных этапов и закономерностей исторического развития общества;</w:t>
            </w:r>
            <w:r w:rsidRPr="00AA26F0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способностью анализировать </w:t>
            </w:r>
            <w:proofErr w:type="spellStart"/>
            <w:r w:rsidRPr="00AA26F0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социаль-но-значимые</w:t>
            </w:r>
            <w:proofErr w:type="spellEnd"/>
            <w:r w:rsidRPr="00AA26F0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проблемы; навыками ведения дискуссии по историческим проблемам.</w:t>
            </w:r>
          </w:p>
        </w:tc>
      </w:tr>
    </w:tbl>
    <w:p w:rsidR="00AA26F0" w:rsidRPr="00AA26F0" w:rsidRDefault="00AA26F0" w:rsidP="00AA26F0">
      <w:pPr>
        <w:widowControl w:val="0"/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2. ОБЪЕМ И СОДЕРЖАНИЕ ДИСЦИПЛИНЫ</w:t>
      </w:r>
    </w:p>
    <w:p w:rsidR="00AA26F0" w:rsidRPr="00AA26F0" w:rsidRDefault="00AA26F0" w:rsidP="00AA26F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Объем 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1281"/>
        <w:gridCol w:w="1494"/>
        <w:gridCol w:w="1281"/>
        <w:gridCol w:w="1461"/>
      </w:tblGrid>
      <w:tr w:rsidR="00AA26F0" w:rsidRPr="00AA26F0" w:rsidTr="002773E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ОФО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ЗФО</w:t>
            </w:r>
          </w:p>
        </w:tc>
      </w:tr>
      <w:tr w:rsidR="00AA26F0" w:rsidRPr="00AA26F0" w:rsidTr="002773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Контактная работа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BE5F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лекции (ЛЗ)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BE5FFE" w:rsidRDefault="00BE5FFE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E5FF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семинары (СЗ)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BE5FFE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E5FF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практические (ПЗ)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мелкогрупповые (МГЗ)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индивидуальные (ИЗ)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-индивидуальное консультирование (И)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 </w:t>
            </w: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студента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FD210E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BE5F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FD210E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</w:t>
            </w:r>
            <w:r w:rsidR="00BE5FF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Контроль 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</w:t>
            </w:r>
            <w:r w:rsidRPr="00AA26F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Подготовка курсовой работы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Текущий контроль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зачету)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экзамену)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941A54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A54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Общая трудоемкость: </w:t>
            </w:r>
          </w:p>
          <w:p w:rsidR="00941A54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(всего </w:t>
            </w:r>
            <w:proofErr w:type="spellStart"/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зач</w:t>
            </w:r>
            <w:proofErr w:type="spellEnd"/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ед./кол-во часов по ФГОС)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Pr="00AA26F0" w:rsidRDefault="00941A5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Pr="00AA26F0" w:rsidRDefault="00941A5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промежуточной аттестации (зачет, экзамен)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</w:t>
            </w: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A26F0" w:rsidRPr="00AA26F0" w:rsidTr="002773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экзамен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941A54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A26F0" w:rsidRPr="00AA26F0" w:rsidRDefault="00AA26F0" w:rsidP="00AA26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2.2. Тематический план дисциплины </w:t>
      </w:r>
    </w:p>
    <w:p w:rsidR="00941A54" w:rsidRDefault="00941A54" w:rsidP="00941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Тематический план дисциплины </w:t>
      </w:r>
    </w:p>
    <w:p w:rsidR="00941A54" w:rsidRDefault="00941A54" w:rsidP="00941A54">
      <w:pPr>
        <w:tabs>
          <w:tab w:val="left" w:pos="8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(очная форма обучения)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409"/>
        <w:gridCol w:w="982"/>
        <w:gridCol w:w="7"/>
        <w:gridCol w:w="637"/>
        <w:gridCol w:w="567"/>
        <w:gridCol w:w="709"/>
        <w:gridCol w:w="533"/>
        <w:gridCol w:w="534"/>
        <w:gridCol w:w="982"/>
        <w:gridCol w:w="11"/>
        <w:gridCol w:w="844"/>
        <w:gridCol w:w="6"/>
        <w:gridCol w:w="816"/>
      </w:tblGrid>
      <w:tr w:rsidR="00941A54" w:rsidTr="00941A54">
        <w:trPr>
          <w:jc w:val="right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41A54" w:rsidTr="00941A54">
        <w:trPr>
          <w:trHeight w:val="937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941A54" w:rsidTr="00941A54">
        <w:trPr>
          <w:trHeight w:val="60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ауд.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Консультации (И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941A54" w:rsidTr="00941A54">
        <w:trPr>
          <w:trHeight w:val="54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</w:p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межуточный.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предмет «История России»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Восточные славяне в древности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Древнерусское государство, русские земли и Московское княжество в IX-XV вв.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Русское государство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VI-ХVII вв. </w:t>
            </w:r>
          </w:p>
          <w:p w:rsidR="00941A54" w:rsidRDefault="00941A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VIII в.</w:t>
            </w:r>
          </w:p>
          <w:p w:rsidR="00941A54" w:rsidRDefault="00941A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в ХIХ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1A54" w:rsidRDefault="00941A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империя, РСФСР и СССР в первой половине </w:t>
            </w:r>
          </w:p>
          <w:p w:rsidR="00941A54" w:rsidRDefault="0094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ХХ в.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СССР в годы второй мировой войны (1939-1945 гг.)</w:t>
            </w:r>
          </w:p>
          <w:p w:rsidR="00941A54" w:rsidRDefault="00941A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 Союз в послевоенные годы (1945-1991)</w:t>
            </w:r>
          </w:p>
          <w:p w:rsidR="00941A54" w:rsidRDefault="00941A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конце ХХ - начале ХХ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вв.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941A54" w:rsidTr="00941A54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 w:rsidP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 w:rsidP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A54" w:rsidRDefault="00941A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941A54" w:rsidRDefault="00941A54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1A54" w:rsidRDefault="00941A54" w:rsidP="00941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Тематический план дисциплины </w:t>
      </w:r>
    </w:p>
    <w:p w:rsidR="00941A54" w:rsidRDefault="00941A54" w:rsidP="00941A54">
      <w:pPr>
        <w:tabs>
          <w:tab w:val="left" w:pos="8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(заочная форма обучения)</w:t>
      </w:r>
    </w:p>
    <w:p w:rsidR="00AA26F0" w:rsidRPr="00AA26F0" w:rsidRDefault="00AA26F0" w:rsidP="00AA26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409"/>
        <w:gridCol w:w="982"/>
        <w:gridCol w:w="7"/>
        <w:gridCol w:w="637"/>
        <w:gridCol w:w="567"/>
        <w:gridCol w:w="709"/>
        <w:gridCol w:w="533"/>
        <w:gridCol w:w="534"/>
        <w:gridCol w:w="982"/>
        <w:gridCol w:w="11"/>
        <w:gridCol w:w="844"/>
        <w:gridCol w:w="6"/>
        <w:gridCol w:w="816"/>
      </w:tblGrid>
      <w:tr w:rsidR="00AA26F0" w:rsidRPr="00AA26F0" w:rsidTr="002773ED">
        <w:trPr>
          <w:jc w:val="right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A26F0" w:rsidRPr="00AA26F0" w:rsidTr="002773ED">
        <w:trPr>
          <w:trHeight w:val="937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AA26F0" w:rsidRPr="00AA26F0" w:rsidTr="002773ED">
        <w:trPr>
          <w:trHeight w:val="60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ауд.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Консультации (И</w:t>
            </w:r>
            <w:proofErr w:type="gramStart"/>
            <w:r w:rsidRPr="00AA26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,Г</w:t>
            </w:r>
            <w:proofErr w:type="gramEnd"/>
            <w:r w:rsidRPr="00AA26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AA26F0" w:rsidRPr="00AA26F0" w:rsidTr="002773ED">
        <w:trPr>
          <w:trHeight w:val="54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</w:p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межуточный.</w:t>
            </w:r>
          </w:p>
        </w:tc>
      </w:tr>
      <w:tr w:rsidR="00AA26F0" w:rsidRPr="00AA26F0" w:rsidTr="00FD210E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Введение в предмет «История России»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26F0" w:rsidRPr="00AA26F0" w:rsidTr="00FD210E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Восточные славяне в древности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26F0" w:rsidRPr="00AA26F0" w:rsidTr="00FD210E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Древнерусское государство, русские земли и Московское княжество в IX-XV вв.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26F0" w:rsidRPr="00AA26F0" w:rsidTr="00FD210E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 xml:space="preserve"> Русское государство в </w:t>
            </w:r>
            <w:proofErr w:type="gramStart"/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A26F0">
              <w:rPr>
                <w:rFonts w:ascii="Times New Roman" w:hAnsi="Times New Roman" w:cs="Times New Roman"/>
                <w:sz w:val="24"/>
                <w:szCs w:val="24"/>
              </w:rPr>
              <w:t xml:space="preserve">VI-ХVII вв. </w:t>
            </w:r>
          </w:p>
          <w:p w:rsidR="00AA26F0" w:rsidRPr="00AA26F0" w:rsidRDefault="00AA26F0" w:rsidP="00AA26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26F0" w:rsidRPr="00AA26F0" w:rsidTr="00FD210E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 xml:space="preserve"> Россия в </w:t>
            </w:r>
            <w:proofErr w:type="gramStart"/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VIII в.</w:t>
            </w:r>
          </w:p>
          <w:p w:rsidR="00AA26F0" w:rsidRPr="00AA26F0" w:rsidRDefault="00AA26F0" w:rsidP="00AA26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BE5FFE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BE5FFE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BE5FFE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26F0" w:rsidRPr="00AA26F0" w:rsidTr="00FD210E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в ХIХ </w:t>
            </w:r>
            <w:proofErr w:type="gramStart"/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26F0" w:rsidRPr="00AA26F0" w:rsidRDefault="00AA26F0" w:rsidP="00AA26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AA26F0" w:rsidRPr="00AA26F0" w:rsidTr="00FD210E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империя, РСФСР и СССР в первой половине </w:t>
            </w:r>
          </w:p>
          <w:p w:rsidR="00AA26F0" w:rsidRPr="00AA26F0" w:rsidRDefault="00AA26F0" w:rsidP="00AA2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ХХ в.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26F0" w:rsidRPr="00AA26F0" w:rsidTr="00FD210E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СССР в годы второй мировой войны (1939-1945 гг.)</w:t>
            </w:r>
          </w:p>
          <w:p w:rsidR="00AA26F0" w:rsidRPr="00AA26F0" w:rsidRDefault="00AA26F0" w:rsidP="00AA26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BE5FFE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BE5FFE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26F0" w:rsidRPr="00AA26F0" w:rsidTr="00FD210E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Советский Союз в послевоенные годы (1945-1991)</w:t>
            </w:r>
          </w:p>
          <w:p w:rsidR="00AA26F0" w:rsidRPr="00AA26F0" w:rsidRDefault="00AA26F0" w:rsidP="00AA26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BE5FFE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BE5FFE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26F0" w:rsidRPr="00AA26F0" w:rsidTr="00FD210E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конце ХХ - начале ХХ</w:t>
            </w:r>
            <w:proofErr w:type="gramStart"/>
            <w:r w:rsidRPr="00AA26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AA26F0">
              <w:rPr>
                <w:rFonts w:ascii="Times New Roman" w:hAnsi="Times New Roman" w:cs="Times New Roman"/>
                <w:sz w:val="24"/>
                <w:szCs w:val="24"/>
              </w:rPr>
              <w:t xml:space="preserve"> вв.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A26F0" w:rsidRPr="00AA26F0" w:rsidTr="002773E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Групповое консультирование к экзамену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26F0" w:rsidRPr="00AA26F0" w:rsidTr="002773E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AA26F0" w:rsidRPr="00AA26F0" w:rsidTr="002773E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FD210E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BE5F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BE5FFE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26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E05ACF" w:rsidP="00AA2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BE5F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6F0" w:rsidRPr="00AA26F0" w:rsidRDefault="00AA26F0" w:rsidP="00AA26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 Краткое содержание разделов и тем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3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1. Введение в предмет «История России»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 задачи и структура курса. Место и роль дисциплины «История России» в учебном плане. Структура программы изучения отечественной истории в вузе: соотношение лекционного курса, семинарских занятий и внеаудиторной работы. Учебно-методические пособия и литература к курсу. Формы текущего и заключительного контроля. Предмет и задачи курса. Отечественная и зарубежная историография в прошлом и настоящем: общее и особенное. Крупнейшие российские историки и исторические школы.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2. Восточные славяне в древности 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происхождения славян. Славянские племена в древности. Старейшие поселения на территории Руси. Предшественники древних славян. Прародина и этногенез славян. Восточные славяне и география их расселения. Хозяйственная деятельность и общественный строй восточных славян. Формирование и развития древнейших восточнославянских городов. Предпосылки формирования государственности. Связи восточных славян с другими этническими группами (скифами и сарматами,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финно-уграми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, хазарами и печенегами). Быт, обычаи, нравы и верования восточных славян. Язычество: содержание и традиции.</w:t>
      </w:r>
    </w:p>
    <w:p w:rsidR="00AA26F0" w:rsidRPr="00AA26F0" w:rsidRDefault="00AA26F0" w:rsidP="00AA2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 3.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Древнерусское государство, русские земли </w:t>
      </w:r>
    </w:p>
    <w:p w:rsidR="00AA26F0" w:rsidRPr="00AA26F0" w:rsidRDefault="00AA26F0" w:rsidP="00AA26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Московское княжество в 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IX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XV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вв. 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Известные историки о возникновении Древнерусского государства.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Норманисты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антинорманисты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Образование Древнерусского государства. Политическое устройство, социальная организация и правовые нормы древнерусского государства. Христианизация Древней Руси. Период феодальной раздробленности. Новгородская республика как феномен. Народное вече. Борьба с татаро-монгольскими завоевателями. Взаимоотношения с государством Золотая орда. Формирование и возвышение Московского государства. Влияние монголо-татарского фактора на становление Московского государства (традиции, этнос, культура). Государственные основы Великороссии конца Х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в.: система власти и управления, роль церкви, социальные отношения.</w:t>
      </w:r>
    </w:p>
    <w:p w:rsidR="00AA26F0" w:rsidRPr="00AA26F0" w:rsidRDefault="00AA26F0" w:rsidP="00AA26F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4.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Русское государство в </w:t>
      </w:r>
      <w:proofErr w:type="gramStart"/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VI</w:t>
      </w: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-Х</w:t>
      </w: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VII</w:t>
      </w: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вв.</w:t>
      </w:r>
    </w:p>
    <w:p w:rsidR="00AA26F0" w:rsidRPr="00AA26F0" w:rsidRDefault="00AA26F0" w:rsidP="00AA26F0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Завершение объединения русских княжеств вокруг Москвы. Правление Елены Глинской. Царствование Ивана I</w:t>
      </w:r>
      <w:r w:rsidRPr="00AA26F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Реформы 40-50 гг. 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I в., их роль в укреплении централизованного государства. Аграрный переворот. Опричнина: причины, цели, последствия. Историки о социальной сущности опричнины. Внешняя политика Ивана I</w:t>
      </w:r>
      <w:r w:rsidRPr="00AA26F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Завоевание Сибири Ермаком. </w:t>
      </w:r>
      <w:r w:rsidRPr="00AA26F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XVII 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век в истории России. Смутное время. Правление Бориса Годунова. Крестьянская война. Восстание И.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Болотникова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. Польская интервенция. Роль К.Минина и Д. Пожарского в объединении патриотических сил и освобождении Москвы. Царствование Михаила Романова. Правление Алексея Михайловича, Предпосылки формирования абсолютной монархии. Раскол церкви.</w:t>
      </w:r>
    </w:p>
    <w:p w:rsidR="00AA26F0" w:rsidRPr="00AA26F0" w:rsidRDefault="00AA26F0" w:rsidP="00AA26F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26F0" w:rsidRPr="00AA26F0" w:rsidRDefault="00AA26F0" w:rsidP="00AA26F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Тема 5. Россия в </w:t>
      </w:r>
      <w:proofErr w:type="gramStart"/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VIII</w:t>
      </w: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в. </w:t>
      </w:r>
    </w:p>
    <w:p w:rsidR="00AA26F0" w:rsidRPr="00AA26F0" w:rsidRDefault="00AA26F0" w:rsidP="00AA26F0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Россия на рубеже 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II-Х</w:t>
      </w:r>
      <w:r w:rsidRPr="00AA26F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III веков. Эпоха Петра Великого. Россия на пути модернизации. Предпосылки коренных преобразований. Реформа органов власти, управления, армии. Преобразования в области экономики и культуры. Историческое значение реформ Петра I, оценка его деятельности в отечественной и зарубежной историографии. Социально-экономическое развитие России во второй половине 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III в. Период правления Екатерины II. Политика просвещенного абсолютизма.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Северная война: причины, ход, итоги. Семилетняя война. Разделы Польши. Русско-турецкая война 1768-1774 гг. Внешняя</w:t>
      </w:r>
      <w:r w:rsidRPr="00AA26F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</w:t>
      </w:r>
      <w:r w:rsidRPr="00AA26F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Екатерины II в 1780-е гг. Присоединение Крыма к России. Русско-турецкая война 1787-1791 гг. и её итоги. Правление Павла </w:t>
      </w:r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: особенности внутренней и внешней политики.</w:t>
      </w:r>
    </w:p>
    <w:p w:rsidR="00AA26F0" w:rsidRPr="00AA26F0" w:rsidRDefault="00AA26F0" w:rsidP="00AA2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6. Российская империя в ХIХ 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Политическое и социально-экономическое развитие России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XIX в. Правление Александра I: либеральные и консервативные тенденции в государственной политике России. Внешняя политика России. Россия и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Европа: борьба с Наполеоном. Образование Священного союза и роль России в нем. Положение России после войны 1812 г. Поиск путей модернизации. Декабристы: тайные общества, программы, цели борьбы, значение движения. Россия эпохи Николая I. Внутренняя и внешняя политика Николая I. Россия во второй половине XIX в. Александр </w:t>
      </w:r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Подготовка крестьянской реформы. Отмена крепостного права.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60-70 гг. XIX в. (земельная, судебная, городская, военная, образования) и их значение.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Политика контрреформ императора Александра III. Пореформенное развитие России. Общественно-политическое движение в России в середине второй половины XIX века.</w:t>
      </w:r>
    </w:p>
    <w:p w:rsidR="00AA26F0" w:rsidRPr="00AA26F0" w:rsidRDefault="00AA26F0" w:rsidP="00AA2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7.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империя, РСФСР и СССР </w:t>
      </w:r>
    </w:p>
    <w:p w:rsidR="00AA26F0" w:rsidRPr="00AA26F0" w:rsidRDefault="00AA26F0" w:rsidP="00AA26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первой половине ХХ 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Социально-политическое развитие страны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 Николай </w:t>
      </w:r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Начало русско-японской войны.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и основные события революции 1905-1907 гг. Образование, программы и тактика общероссийских политических партий: кадеты, октябристы, социалисты-революционеры (эсеры), социал-демократы (большевики и меньшевики), монархисты.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Манифест 17 октября 1905 г. Начало парламентаризма. Итоги и последствия первой российской революции. П.А. Столыпин. Вступление России в первую мировую войну. Падение монархии: причины, факты, события. Общественно-политические силы страны от февраля к октябрю 1917 г.  Приход большевиков к власти. Роспуск Учредительного собрания. Гражданская война: причины, политические силы, итоги. Кризис политики «военного коммунизма». Кронштадтский мятеж. Принятие новой экономической политики. Образование СССР. Внутрипартийная борьба. Первые пятилетки: планы, методы осуществления, результаты.  Формирование тоталитарного режима.</w:t>
      </w:r>
    </w:p>
    <w:p w:rsidR="00AA26F0" w:rsidRPr="00AA26F0" w:rsidRDefault="00AA26F0" w:rsidP="00AA26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8. СССР в годы второй мировой войны (1939-1945 гг.)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Истоки мирового конфликта. Международная обстановка накануне первой мировой войны. Причины и ход первой мировой войны. Итоги и последствия войны. Зарождение фашизма. Мир накануне второй мировой войны. СССР накануне второй мировой войны. Вторая мировая война и её этапы. СССР в годы второй мировой войны. Начало и этапы Великой Отечественной войны. Экономика и внутренняя политика СССР в период Великой Отечественной войны. СССР и страны Запада в антигитлеровской коалиции. Война СССР с милитаристской Японией. Источники и цена победы советского народа. Итоги и уроки второй мировой и Великой Отечественной войн.</w:t>
      </w:r>
    </w:p>
    <w:p w:rsidR="00AA26F0" w:rsidRPr="00AA26F0" w:rsidRDefault="00AA26F0" w:rsidP="00AA26F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9. Советский Союз в послевоенные годы (1945-1991)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СССР после великой победы: необходимость реформ и историческая практика. «Холодная война»: истоки и сущность. Деятельность Н.С. Хрущева. Первые попытки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десталинизации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ХХ съезд КПСС и политика оттепели. Внешнеполитическая военная доктрина. Карибский кризис.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Реформы 1953-1964 гг.: сущность и противоречия. Деятельность Л.И. Брежнева. Проявления «застоя» в социально-экономическом и политическом развитии страны. Свертывание демократических процессов в общественно-политической жизни страны. Конституция СССР (1977 г.). «Золотой век» партийной номенклатуры. Идейный догматизм и его влияние на общественное сознание. Падение авторитета КПСС. Деформация духовно-нравственных ценностей. Диссидентское движение. Политика преследования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инакомыслящих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Перестройка, её этапы и особенности. Новая модель экономического развития. На пути к рыночной экономике. Закон о государственном предприятии. Антикризисные программы. «Программа 500 дней». План Л.И. Абалкина. М.С. Горбачев – первый президент СССР. Парад «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сувернитетов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Августовские события 1991 г.: предпосылки, характер и последствия. Финал политического кризиса. Распад СССР.</w:t>
      </w:r>
    </w:p>
    <w:p w:rsidR="00AA26F0" w:rsidRPr="00AA26F0" w:rsidRDefault="00AA26F0" w:rsidP="00AA26F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Тема 10. Российская Федерация в конце ХХ – начале </w:t>
      </w:r>
      <w:proofErr w:type="gramStart"/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XI</w:t>
      </w: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вв.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декларации о суверенитете России; выборы президента РСФСР. Разработка проекта новой Конституции. Нарастание конфликта исполнительной и законодательной властей. Политический кризис октября 1993 г. Раскол в рядах российских демократов; политическая реформа Б.Н. Ельцина; ликвидация системы Советов. Конституция 1993 г. Формирование новых органов власти. Российская многопартийность. Российский парламентаризм. Президентские выборы 1996 г.  Отставка Президента Б.Н. Ельцина. Президентские выборы 2000 г. В.В. Путин. Укрепление авторитета и роли государства в жизни общества. Учреждение системы федеральных округов. Реформа Федерального собрания. Совершенствование многопартийной системы. Судебная реформа. Ускорение военной реформы. Принятие национальных символов России. Введение системы встреч президента с лидерами думских фракций и с представителями массовой информации. Президентские выборы 2004 г. Создание в Государственной думе политического большинства. Единая Россия. Президентские выборы 2008 г. Д.А. Медведев. Социально-экономическое развитие страны. Экономическая реформа: «шоковая терапия». Приватизация. Корректировка курса реформ. Первые результаты экономических реформ Финансовый кризис 1998 г. и его последствия. Россия в мировой экономике. Налоговая реформа 2001 г. Начало реализации аграрной реформы. Меры по ограничению естественных монополий. Увеличение расходов на оборону. Накопление золотовалютных запасов. Сепаратистские движения в национальных территориях России. Провозглашения выхода из состава России Чечни и Татарстана. Федеративный договор 1992 г. Конституция 1993 г. о принципах федеративного устройства России. Чеченский кризис. Ввод федеральных военных сил в Чечню. Террористические акты сепаратистов и ошибки федерального правительства. Хасавюртовское соглашение. Необходимость изменения национальной политики. Усиление борьбы с терроризмом. Контртеррористическая операция в Дагестане и Чеченской республике. Формирование органов государственной власти в Чечне.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Политические диалоги с сепаратистами и их результаты. Стабилизация обстановки в регионе. Новое место России в мире. Ослабление военного потенциала. Кэмп-дэвидская декларация 1992 г. Договор СНВ-2. Принятие России в «большую восьмерку». Дипломатические ошибки в отношениях со странами Запада. Балканский кризис. Активизация отношений со странами Азии, Африки, Латинской Америки. Россия и страны СНГ. Принятие доктрин национальной и информационной безопасности. Восстановление отношений России с НАТО. Установление отношений стратегического партнерства с Китаем. Возобновление отношений на высшем уровне с КНДР и Кубой.</w:t>
      </w:r>
    </w:p>
    <w:p w:rsidR="00AA26F0" w:rsidRPr="00AA26F0" w:rsidRDefault="00AA26F0" w:rsidP="00AA26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УЧЕБНО-МЕТОДИЧЕСКОЕ ОБЕСПЕЧЕНИЕ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САМОСТОЯТЕЛЬНОЙ РАБОТЫ СТУДЕНТОВ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26F0">
        <w:rPr>
          <w:rFonts w:ascii="Times New Roman" w:eastAsia="Calibri" w:hAnsi="Times New Roman" w:cs="Times New Roman"/>
          <w:b/>
          <w:sz w:val="28"/>
          <w:szCs w:val="28"/>
        </w:rPr>
        <w:t>3.1. Планы семинарских занятий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3.1.1. Тема семинара: Славянские племена в древности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1.1. Познакомить с теориями этногенеза славян.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1.2. Проанализировать известные отечественные и зарубежные и исторические источники по теме.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1.3. Выявить предпосылки формирования государственности у славян.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2.1. 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Происхождение славян: научные гипотезы и библейские источники.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2.2. Язычество: содержание и традиции.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2.3. Путь «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из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варяг в греки»: хозяйственное и политическое значение.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2.4. Славяне и кочевники (хазары и печенеги).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Праславяне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, язычество, волхвы, кумиры, погост, тризна, щур, пращур, борть, подсечно-огневой способ земледелия.</w:t>
      </w:r>
      <w:proofErr w:type="gramEnd"/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5.1. Влияние природных факторов на хозяйственную деятельность славян.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5.2. Основы и формы коллективного труда славян.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5.3. Основные признаки складывания государственности у славян.</w:t>
      </w:r>
    </w:p>
    <w:p w:rsidR="00AA26F0" w:rsidRPr="00AA26F0" w:rsidRDefault="00AA26F0" w:rsidP="00AA26F0">
      <w:pPr>
        <w:spacing w:after="0" w:line="240" w:lineRule="auto"/>
        <w:ind w:firstLine="720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литература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AA26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История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A26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России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 с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древнейших времен до наших дней [Текст]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учебник / Н. Л. Клименко, В. Г.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Кошкидько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С. В. Пронкин ; под ред. А. В. Сидорова. - М.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Проспект, 2012. - 464 с.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00"/>
          <w:lang w:eastAsia="ru-RU"/>
        </w:rPr>
        <w:t xml:space="preserve"> 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00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История России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ред. Г.Б. Поляк. - 3-е изд.,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Москва :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Юнити-Дана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- 687 с.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- [Электронный ресурс]. - URL:</w:t>
      </w:r>
      <w:hyperlink r:id="rId7" w:history="1">
        <w:r w:rsidRPr="00AA26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http://biblioclub.ru/index.php?page=book&amp;id=115299</w:t>
        </w:r>
      </w:hyperlink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Pr="00AA26F0">
        <w:rPr>
          <w:rFonts w:ascii="Tahoma" w:eastAsia="Times New Roman" w:hAnsi="Tahoma" w:cs="Tahoma"/>
          <w:sz w:val="17"/>
          <w:szCs w:val="17"/>
          <w:bdr w:val="none" w:sz="0" w:space="0" w:color="auto" w:frame="1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Всемирная история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Москва :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Юнити-Дана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- 887 с.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- [Электронный ресурс]. - URL: </w:t>
      </w:r>
      <w:hyperlink r:id="rId8" w:history="1">
        <w:r w:rsidRPr="00AA26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http://biblioclub.ru/index.php?page=book&amp;id=114540</w:t>
        </w:r>
      </w:hyperlink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История для бакалавров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Феникс, 2012. - 573 с.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Кириллов В.В. История России: учеб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[Текст] / В.В. Кириллов. – 2-е изд.,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доп.- М.: Высшее образование, 2009. – 661 с.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hyperlink r:id="rId9" w:history="1">
        <w:r w:rsidRPr="00AA26F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Фортунатов</w:t>
        </w:r>
        <w:r w:rsidRPr="00AA26F0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, В.В</w:t>
        </w:r>
      </w:hyperlink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История [Текст] : учеб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особие: для бакалавров: стандарт третьего поколения / В. В. </w:t>
      </w:r>
      <w:r w:rsidRPr="00AA26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Фортунатов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Питер, 2013. - 484 с.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ил. - (Для бакалавров и специалистов). 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hyperlink r:id="rId10" w:history="1">
        <w:r w:rsidRPr="00AA26F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Фортунатов</w:t>
        </w:r>
        <w:r w:rsidRPr="00AA26F0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, В.В</w:t>
        </w:r>
      </w:hyperlink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Отечественная история [Текст] : учеб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особие для вузов / В. В. </w:t>
      </w:r>
      <w:r w:rsidRPr="00AA26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Фортунатов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Питер, 2009. - 352 с.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ил. </w:t>
      </w:r>
    </w:p>
    <w:p w:rsidR="00AA26F0" w:rsidRPr="00AA26F0" w:rsidRDefault="00AA26F0" w:rsidP="00AA26F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Семинары проводятся преподавателем в традиционной форме, дискуссии по заданным теоретическим вопросам с опорой на предлагаемые источники. Возможны нетрадиционные формы проведения семинаров: в форме круглого стола, коллоквиума, диспута и др. Для организации работы на семинарах студентам предлагается ряд вопросов, которые могут варьироваться в процессе дискуссии, самостоятельные задания, список рекомендуемой литературы по теоретическим аспектам, также предусмотрены темы докладов и рефератов, которые студенты пишут самостоятельно или под руководством преподавателя. Результаты углубленного изучения проблем истории могут быть представлены на студенческих научных конференциях. </w:t>
      </w:r>
    </w:p>
    <w:p w:rsidR="00AA26F0" w:rsidRPr="00AA26F0" w:rsidRDefault="00AA26F0" w:rsidP="00AA26F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На семинарском занятии студенты должны показать свои знания и умение выражать собственные идеи и осмысленный теоретический материал в устной форме. Преподавателем и студентами могут быть использованы аудио- и видеоматериалы, электронные средства учебного назначения, мультимедийные энциклопедии, справочные материалы и базы иллюстративных данных по литературе в сети Интернет. Обращение к ресурсной базе, содержащей разные типы информационных материалов (тексты, иллюстрации, аудиозаписи, видеоматериалы, мультимедиа разработки), позволит каждому студенту не только глубже проникнуть в специфику выбранной темы, но и освоить ряд новых методических возможностей в применении информационных технологий в учебном процессе.</w:t>
      </w:r>
    </w:p>
    <w:p w:rsidR="00AA26F0" w:rsidRPr="00AA26F0" w:rsidRDefault="00AA26F0" w:rsidP="00AA26F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подготовки к семинарским занятиям студентам рекомендуется продумать возможность творческого представления ответов в театрализованной форме или с использованием презентаций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Power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Point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(по желанию), а также возможность систематизации теоретического материала и его более доступного изложения в виде схем или таблиц.</w:t>
      </w:r>
    </w:p>
    <w:p w:rsidR="00AA26F0" w:rsidRPr="00AA26F0" w:rsidRDefault="00AA26F0" w:rsidP="00AA26F0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AA26F0" w:rsidRPr="00AA26F0" w:rsidRDefault="00AA26F0" w:rsidP="00AA26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HiddenHorzOCR" w:hAnsi="Times New Roman" w:cs="Times New Roman"/>
          <w:b/>
          <w:sz w:val="28"/>
          <w:szCs w:val="28"/>
        </w:rPr>
        <w:lastRenderedPageBreak/>
        <w:t>3.2. Темы докладов и рефератов по дисциплине</w:t>
      </w:r>
      <w:r w:rsidRPr="00AA26F0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 </w:t>
      </w:r>
    </w:p>
    <w:p w:rsidR="00AA26F0" w:rsidRPr="00AA26F0" w:rsidRDefault="00AA26F0" w:rsidP="00AA26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1. Экспертиза достоверности источника</w:t>
      </w:r>
    </w:p>
    <w:p w:rsidR="00AA26F0" w:rsidRPr="00AA26F0" w:rsidRDefault="00AA26F0" w:rsidP="00AA26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 Использование хронологического метода в историческом исследовании</w:t>
      </w:r>
    </w:p>
    <w:p w:rsidR="00AA26F0" w:rsidRPr="00AA26F0" w:rsidRDefault="00AA26F0" w:rsidP="00AA26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3. Первоисточники и опосредованные источники</w:t>
      </w:r>
    </w:p>
    <w:p w:rsidR="00AA26F0" w:rsidRPr="00AA26F0" w:rsidRDefault="00AA26F0" w:rsidP="00AA26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4. С.М. Соловьев и В.О. Ключевский: общее и особенное во взглядах на историческую науку</w:t>
      </w:r>
    </w:p>
    <w:p w:rsidR="00AA26F0" w:rsidRPr="00AA26F0" w:rsidRDefault="00AA26F0" w:rsidP="00AA26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5. Л.Н. Гумилев об особенностях складывания великорусского этноса.</w:t>
      </w:r>
    </w:p>
    <w:p w:rsidR="00AA26F0" w:rsidRPr="00AA26F0" w:rsidRDefault="00AA26F0" w:rsidP="00AA26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6. Родственные слова у народов индоевропейской группы</w:t>
      </w:r>
    </w:p>
    <w:p w:rsidR="00AA26F0" w:rsidRPr="00AA26F0" w:rsidRDefault="00AA26F0" w:rsidP="00AA26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7. В.О. Ключевский как «умеренный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норманист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8. Роль личностного фактора в возвышении Москвы (на примере деятельности И.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Калиты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9. Экономические отношения и хозяйственные связи Руси с государством Золотая Орда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10.Политический и идеологический смысл концепции «Москва-третий Рим»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11.Н.М. Карамзин о правлении Ивана Грозного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12.Оценка российскими историками событий Смуты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13.Политика «Просвещенного абсолютизма» Екатерины II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14.Екатерина II и Вольтер: история взаимоотношений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15. «Крымский вопрос» в Х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I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Х веке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16.Политика Александра III в области науки и просвещения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17.Аграрная реформа П.А. Столыпина: сущность и результаты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18.Трагическая судьба Николая II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19.Судьба Новой экономической политики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20.Политика «коллективной безопасности» в1930-х гг.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21.Массовые репрессии. Люди и судьбы.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22. Причины появления и содержание Приказа № 227 от 28 июля 1942 года «Ни шагу назад»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23. Противоречия курса Н.С. Хрущева на либерализацию политического режима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24. Перестройка: сущность явления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25.Строительства Байкало-Амурской магистрали: социально-экономический аспект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AA26F0">
        <w:rPr>
          <w:rFonts w:ascii="Times New Roman" w:eastAsia="HiddenHorzOCR" w:hAnsi="Times New Roman" w:cs="Times New Roman"/>
          <w:b/>
          <w:sz w:val="28"/>
          <w:szCs w:val="28"/>
        </w:rPr>
        <w:t>3.3. Вопросы для самоконтроля по разделам дисциплины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1. Восточные славяне в древности. Возникновение Русской государственности. Формирование древнерусской народности и его исторические значения.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2. Социально-политический строй Киевской Руси IX – начала XII вв. Историческое значение принятия христианства для Древней Руси.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3. Феодальная раздробленность на Руси: причины и политические последствия.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4. Монголо-татарское нашествие на Русь, его особенности и последствия. Борьба русских земель за независимость в XIII-XIV вв.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5. Объединение русских земель в единое государство. Причины возвышения Москвы. Образование Российского Централизованного государства.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6. Россия в эпоху Ивана Грозного. Политическая система правления Ивана IV и его роль в социально-экономической жизни России.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7. Социально-политические предпосылки зарождения Смутного времени и его последствия.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8. Социально-экономическое и политическое развитие России в XVII в.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9. Реформы Петра I. Складывание абсолютной монархии. Образование Российской империи.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10.Эпоха Дворцовых переворотов: причины, значение и последствия.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11.Социально-экономические и политические преобразования в России в эпоху Екатерины II. Сущность политики «просвещенного абсолютизма».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12.Административные преобразования 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в начале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XIX в России и их влияния на развитие капитализма. Эпоха Александр I. Реформы М.М. Сперанского и их последствия.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13.Внешняя политика России в первой половине XIX века. Отечественная война 1812 года и ее последствия.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14.Восстание декабристов и его значение для развития общественно-политической мысли и социально-экономического положения России.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15.Внешняя политика России во второй половине XIX – начале XX вв.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16.Отмена крепостного права 1861 г. Социально-экономические преобразования 60-70-х гг. XIX в. в России.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17.Контрреформы Александра III. Их содержание и последствия для развития России.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18.Славянофилы и западники. Их роль в истории России.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19.Основные течения общественно-политической мысли в России в конце XIX – начале XX вв. Особенности развития Российского капитализма.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20.Влияние марксизма на общественно-политическое движение в России (Г.В.Плеханов, В.И. Ленин). Зарождение рабочего движения в конце XIX в.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21.Революция 1905-1907 г.; политические и социально-экономические последствия. Государственная дума – первый опыт российского парламентаризма.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22.Россия в Первой мировой войне: основные этапы, события и итоги.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23.Февральская революция 1917 года и ее место в истории России. Политическая ситуация от Февраля к Октябрю 1917 г.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24.Октябрь 1917 года: историческое значение, последствия и оценки.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25.Расстановка политических сил в стране после Октября 1917 года. Формирование политической системы Советской России.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26.Внешнеполитическое положение России после Октябрьской революции 1917 года. Брестский мир и его последствия.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27.Гражданская война в России. Основные этапы, причины и последствия.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28.Социально-экономическая политика Советской власти: «Военный коммунизм» и НЭП. Причины и последствия.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29.Образование СССР. Различные взгляды на пути формирования советского многонационального государства.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30.Политическое развитие страны в конце 1920-х – 1930-х гг. Причины формирование «культа личности Сталина».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31.Индустриализация и коллективизация в СССР и их последствия.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32.Внутренняя и внешняя политика СССР накануне Второй мировой войны. Советско-германский договор 1939 г. Значение и последствия.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33.Великая Отечественная война 1941-1945 гг.: основные этапы, события и итоги.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34.Решающая роль Советского народа в разгроме фашизма и в спасении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мировой цивилизации от фашистского порабощения. СССР – в политической системе послевоенного мира.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35.Внутренняя и внешняя политика СССР после окончания Второй мировой войны (1945-1953 гг.).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36.Общественно-политическое и экономическое развитие страны в 1953-1964 гг.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37.Общественно-политическое и экономическое развитие страны в 1964-1985 гг. Экономическая реформа 1965 г. и ее последствие.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38.«Перестройка» в СССР и ее социально-политические последствия.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39.Распад СССР. Социально-экономическое и политическое развитие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в начале 90-х гг. XX 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40.События сентября-октября 1993 года. Изменение политической системы и принятие новой Конституции РФ.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41.Социально-экономическое и политическое развитие Российской Федерации в 1993-1999 гг.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42.Социально-политические преобразования в Российской Федерации 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начале 2000-х </w:t>
      </w:r>
      <w:proofErr w:type="spellStart"/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гг</w:t>
      </w:r>
      <w:proofErr w:type="spellEnd"/>
      <w:proofErr w:type="gramEnd"/>
    </w:p>
    <w:p w:rsidR="00AA26F0" w:rsidRPr="00AA26F0" w:rsidRDefault="00AA26F0" w:rsidP="00AA26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4. МЕТОДИЧЕСКИЕ УКАЗАНИЯ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ПО ОСВОЕНИЮ ДИСЦИПЛИНЫ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освоении дисциплины предусмотрены следующие </w:t>
      </w: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учебной работы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лекции, семинары и самостоятельная работа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AA26F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разъясняет наиболее трудные вопросы, ориентирует на систематическую самостоятельную работу над литературой, 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Лекции могут также выполнять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стимулирующую и развивающую функцию, способствуют</w:t>
      </w:r>
      <w:r w:rsidRPr="00AA26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Семинары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по предлагаемым темам. 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уделить внимание проблемным аспектам рассматриваемых тем, вдумчиво отнестись к предлагаемым вопросам.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современном мире.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ответе следует учитывать регламент работы, поэтому выступления должны быть по содержанию предельно четкими и емкими.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выступления на семинаре обучающимся рекомендуется подготовить мультимедийную презентацию для иллюстрирования своего сообщения,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отражать необходимую информацию по теме доклада, расшифровку терминов, фото- и видеоматериалы.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Оценивание работы 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семинаре осуществляется по следующим критериям: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– полнота и четкость ответа;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– активность на протяжении всего занятия;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– проявление общей эрудиции и коммуникативных способностей;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– наличие корректно и грамотно подготовленной мультимедийной презентации.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освоения дисциплины особое внимание уделяется самостоятельной работе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 освоение электронных ресурсов, изданной научной литературы и публикаций источников по соответствующим темам. 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</w:t>
      </w:r>
      <w:r w:rsidRPr="00AA2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ориентироваться на следующие критерии оценивания:</w:t>
      </w:r>
    </w:p>
    <w:p w:rsidR="00AA26F0" w:rsidRPr="00AA26F0" w:rsidRDefault="00AA26F0" w:rsidP="00AA26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– знание выбранной для изучения проблематики;</w:t>
      </w:r>
    </w:p>
    <w:p w:rsidR="00AA26F0" w:rsidRPr="00AA26F0" w:rsidRDefault="00AA26F0" w:rsidP="00AA26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– выработка собственного отношения к рассматриваемой проблематике;</w:t>
      </w:r>
    </w:p>
    <w:p w:rsidR="00AA26F0" w:rsidRPr="00AA26F0" w:rsidRDefault="00AA26F0" w:rsidP="00AA26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– владение научной методологией;</w:t>
      </w:r>
    </w:p>
    <w:p w:rsidR="00AA26F0" w:rsidRPr="00AA26F0" w:rsidRDefault="00AA26F0" w:rsidP="00AA26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умение самостоятельно работать с источниками (учебная и научная литература, сайты </w:t>
      </w:r>
      <w:r w:rsidRPr="00AA26F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Internet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др.);</w:t>
      </w:r>
    </w:p>
    <w:p w:rsidR="00AA26F0" w:rsidRPr="00AA26F0" w:rsidRDefault="00AA26F0" w:rsidP="00AA26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:rsidR="00AA26F0" w:rsidRPr="00AA26F0" w:rsidRDefault="00AA26F0" w:rsidP="00AA26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5. ФОНД ОЦЕНОЧНЫХ СРЕДСТВ </w:t>
      </w:r>
      <w:r w:rsidRPr="00AA26F0">
        <w:rPr>
          <w:rFonts w:ascii="Times New Roman" w:eastAsia="HiddenHorzOCR" w:hAnsi="Times New Roman" w:cs="Times New Roman"/>
          <w:b/>
          <w:sz w:val="28"/>
          <w:szCs w:val="28"/>
        </w:rPr>
        <w:t xml:space="preserve">ДЛЯ ПРОВЕДЕНИЯ </w:t>
      </w:r>
      <w:r w:rsidRPr="00AA26F0">
        <w:rPr>
          <w:rFonts w:ascii="Times New Roman" w:eastAsia="HiddenHorzOCR" w:hAnsi="Times New Roman" w:cs="Times New Roman"/>
          <w:b/>
          <w:sz w:val="28"/>
          <w:szCs w:val="28"/>
        </w:rPr>
        <w:lastRenderedPageBreak/>
        <w:t>ПРОМЕЖУТОЧНОЙ АТТЕСТАЦИИ ПО ДИСЦИПЛИНЕ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Перечень компетенций и этапы их формирования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222"/>
      </w:tblGrid>
      <w:tr w:rsidR="00AA26F0" w:rsidRPr="00AA26F0" w:rsidTr="002773E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AA26F0" w:rsidRPr="00AA26F0" w:rsidTr="002773E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Универсальные компетенции</w:t>
            </w:r>
          </w:p>
        </w:tc>
      </w:tr>
      <w:tr w:rsidR="00AA26F0" w:rsidRPr="00AA26F0" w:rsidTr="002773E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sz w:val="28"/>
                <w:szCs w:val="28"/>
              </w:rPr>
              <w:t>УК-5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6F0" w:rsidRPr="00AA26F0" w:rsidRDefault="00AA26F0" w:rsidP="00AA26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26F0">
              <w:rPr>
                <w:rFonts w:ascii="Times New Roman" w:eastAsia="Calibri" w:hAnsi="Times New Roman" w:cs="Times New Roman"/>
                <w:sz w:val="28"/>
                <w:szCs w:val="28"/>
              </w:rPr>
              <w:t>Способность воспринимать межкультурное своеобразие общества в социально-историческом, этическом и философском контекстах</w:t>
            </w:r>
          </w:p>
        </w:tc>
      </w:tr>
    </w:tbl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формирования компетенций: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Начальный этап: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AA2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 с концептуальными основами исторической науки и основными областями возможного применения этих знания. Он способен анализировать исходные данные в области истории, деятельности исторических личностей и государственных институтов, может аргументировано отстаивать личную позицию в отношении современных культурных процессов.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этого уровня свидетельствует об освоении студентом-бакалавром </w:t>
      </w:r>
      <w:r w:rsidRPr="00AA26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порогового уровня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этап: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самостоятельно пользоваться более углубленно знакомится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основными положениями исторической науки, осваивает соответствующую терминологию и методы, осваивает аналитические действия с предметными знаниями, а также с педагогическим и учебно-методическим обеспечением учебного процесса в сфере изучаемой дисциплины.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прохождение этого этапа позволяет достичь </w:t>
      </w:r>
      <w:r w:rsidRPr="00AA26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стандартного уровня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Завершающий этап: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достигает итоговых показателей по заявленным компетенциям, т.е. осваивает весь объем необходимых знания. Он владеет понятийным аппаратом, умеет использовать в профессиональной деятельности исторические знания, а также осуществлять популяризацию тех или иных событий истории и пропагандировать необходимость сохранения национального исторического наследия. </w:t>
      </w:r>
      <w:proofErr w:type="gramStart"/>
      <w:r w:rsidRPr="00AA26F0">
        <w:rPr>
          <w:rFonts w:ascii="Times New Roman" w:eastAsia="TimesNewRomanPSMT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аргументировано отстаивать личную позицию в отношении тех или иных исторических событий и применять полученные знания в своей профессиональной деятельности.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этом этапе студент достигает </w:t>
      </w:r>
      <w:r w:rsidRPr="00AA26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эталонного уровня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заявленным компетенциям, т.е. осваивает весь объем необходимых знаний, умений и навыков. 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</w:rPr>
        <w:t>5.2. Показатели и критерии оценивания компетенций</w:t>
      </w:r>
    </w:p>
    <w:p w:rsidR="00AA26F0" w:rsidRPr="00AA26F0" w:rsidRDefault="00AA26F0" w:rsidP="00AA26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итогового контроля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 компетенций проводится экзамен. </w:t>
      </w:r>
    </w:p>
    <w:p w:rsidR="00AA26F0" w:rsidRPr="00AA26F0" w:rsidRDefault="00AA26F0" w:rsidP="00AA26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0">
        <w:rPr>
          <w:rFonts w:ascii="Times New Roman" w:eastAsia="Times New Roman" w:hAnsi="Times New Roman" w:cs="Times New Roman"/>
          <w:sz w:val="28"/>
          <w:szCs w:val="28"/>
        </w:rPr>
        <w:lastRenderedPageBreak/>
        <w:t>По результатам экзамена студенты получают оценку.</w:t>
      </w:r>
    </w:p>
    <w:p w:rsidR="00AA26F0" w:rsidRPr="00AA26F0" w:rsidRDefault="00AA26F0" w:rsidP="00AA26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AA26F0">
        <w:rPr>
          <w:rFonts w:ascii="Times New Roman" w:eastAsia="Times New Roman" w:hAnsi="Times New Roman" w:cs="Times New Roman"/>
          <w:b/>
          <w:sz w:val="28"/>
          <w:szCs w:val="28"/>
        </w:rPr>
        <w:t>«отлично»</w:t>
      </w: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 ставится студенту, ответ которого содержит:</w:t>
      </w:r>
    </w:p>
    <w:p w:rsidR="00AA26F0" w:rsidRPr="00AA26F0" w:rsidRDefault="00AA26F0" w:rsidP="00AA26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0">
        <w:rPr>
          <w:rFonts w:ascii="Times New Roman" w:eastAsia="Times New Roman" w:hAnsi="Times New Roman" w:cs="Times New Roman"/>
          <w:sz w:val="28"/>
          <w:szCs w:val="28"/>
        </w:rPr>
        <w:t>глубокое знание программного материала, а также основного содержания и новаций лекционного курса по сравнению с учебной литературой; знание концептуально-понятийного аппарата всего курса; знание монографической литературы по курсу, а также свидетельствует о способности: самостоятельно критически оценивать основные положения курса; увязывать теорию с практикой.</w:t>
      </w:r>
    </w:p>
    <w:p w:rsidR="00AA26F0" w:rsidRPr="00AA26F0" w:rsidRDefault="00AA26F0" w:rsidP="00AA26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AA26F0">
        <w:rPr>
          <w:rFonts w:ascii="Times New Roman" w:eastAsia="Times New Roman" w:hAnsi="Times New Roman" w:cs="Times New Roman"/>
          <w:b/>
          <w:sz w:val="28"/>
          <w:szCs w:val="28"/>
        </w:rPr>
        <w:t>«отлично»</w:t>
      </w: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 не ставится в случаях систематических пропусков студентом семинарских и лекционных занятий по неуважительным причинам, отсутствия активного участия на семинарских занятиях, а также неправильных ответов на дополнительные вопросы преподавателя.</w:t>
      </w:r>
    </w:p>
    <w:p w:rsidR="00AA26F0" w:rsidRPr="00AA26F0" w:rsidRDefault="00AA26F0" w:rsidP="00AA26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AA26F0">
        <w:rPr>
          <w:rFonts w:ascii="Times New Roman" w:eastAsia="Times New Roman" w:hAnsi="Times New Roman" w:cs="Times New Roman"/>
          <w:b/>
          <w:sz w:val="28"/>
          <w:szCs w:val="28"/>
        </w:rPr>
        <w:t>«хорошо»</w:t>
      </w: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 ставится студенту, ответ которого свидетельствует: о полном знании материала по программе; о знании рекомендованной литературы, а также содержит в целом правильное, но не всегда точное и аргументированное изложение материала.</w:t>
      </w:r>
    </w:p>
    <w:p w:rsidR="00AA26F0" w:rsidRPr="00AA26F0" w:rsidRDefault="00AA26F0" w:rsidP="00AA26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AA26F0">
        <w:rPr>
          <w:rFonts w:ascii="Times New Roman" w:eastAsia="Times New Roman" w:hAnsi="Times New Roman" w:cs="Times New Roman"/>
          <w:b/>
          <w:sz w:val="28"/>
          <w:szCs w:val="28"/>
        </w:rPr>
        <w:t>«хорошо»</w:t>
      </w: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 не ставится в случаях пропусков студентом семинарских и лекционных занятий по неуважительным причинам.</w:t>
      </w:r>
    </w:p>
    <w:p w:rsidR="00AA26F0" w:rsidRPr="00AA26F0" w:rsidRDefault="00AA26F0" w:rsidP="00AA26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AA26F0">
        <w:rPr>
          <w:rFonts w:ascii="Times New Roman" w:eastAsia="Times New Roman" w:hAnsi="Times New Roman" w:cs="Times New Roman"/>
          <w:b/>
          <w:sz w:val="28"/>
          <w:szCs w:val="28"/>
        </w:rPr>
        <w:t>«удовлетворительно»</w:t>
      </w: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 ставится студенту, ответ которого содержит: поверхностные знания важнейших разделов программы и содержания лекционного курса; затруднения с использованием научно-понятийного аппарата и терминологии курса; стремление логически четко построить ответ, а также свидетельствует о возможности последующего обучения.</w:t>
      </w:r>
    </w:p>
    <w:p w:rsidR="00AA26F0" w:rsidRPr="00AA26F0" w:rsidRDefault="00AA26F0" w:rsidP="00AA26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AA26F0">
        <w:rPr>
          <w:rFonts w:ascii="Times New Roman" w:eastAsia="Times New Roman" w:hAnsi="Times New Roman" w:cs="Times New Roman"/>
          <w:b/>
          <w:sz w:val="28"/>
          <w:szCs w:val="28"/>
        </w:rPr>
        <w:t>«неудовлетворительно»</w:t>
      </w: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 ставится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материала, при условии невыполнения заданий в течение семестра, при отсутствии знаний понятийного аппарата по дисциплине</w:t>
      </w:r>
      <w:r w:rsidRPr="00AA26F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не </w:t>
      </w:r>
      <w:proofErr w:type="spellStart"/>
      <w:r w:rsidRPr="00AA26F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сформированности</w:t>
      </w:r>
      <w:proofErr w:type="spellEnd"/>
      <w:r w:rsidRPr="00AA26F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</w:rPr>
        <w:t>навыков ведения дискуссий.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 Материалы для оценки и контроля результатов обучения</w:t>
      </w:r>
    </w:p>
    <w:p w:rsidR="00AA26F0" w:rsidRPr="00AA26F0" w:rsidRDefault="00AA26F0" w:rsidP="00AA26F0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6F0">
        <w:rPr>
          <w:rFonts w:ascii="Times New Roman" w:eastAsia="Times New Roman" w:hAnsi="Times New Roman" w:cs="Times New Roman"/>
          <w:sz w:val="28"/>
          <w:szCs w:val="28"/>
        </w:rPr>
        <w:t>Изучение дисциплины «История России» завершается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экзаменом. </w:t>
      </w:r>
      <w:r w:rsidRPr="00AA26F0">
        <w:rPr>
          <w:rFonts w:ascii="Times New Roman" w:eastAsia="Times New Roman" w:hAnsi="Times New Roman"/>
          <w:sz w:val="28"/>
          <w:szCs w:val="28"/>
        </w:rPr>
        <w:t>Для успешной его сдачи необходимо составить словарь основных терминов и персоналий, правильно ответить на вопросы теста (входит в состав ФОС). На завершающем этапе в рамках промежуточной аттестации студенты готовят ответы на вопросы, обобщающие учебный материал изучаемой дисциплины</w:t>
      </w:r>
      <w:r w:rsidRPr="00AA26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A26F0" w:rsidRPr="00AA26F0" w:rsidRDefault="00AA26F0" w:rsidP="00AA26F0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A26F0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Методические рекомендации студентам ЗФО 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A26F0">
        <w:rPr>
          <w:rFonts w:ascii="Times New Roman" w:eastAsia="Calibri" w:hAnsi="Times New Roman" w:cs="Times New Roman"/>
          <w:b/>
          <w:iCs/>
          <w:sz w:val="28"/>
          <w:szCs w:val="28"/>
        </w:rPr>
        <w:t>по выполнению самостоятельной работы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самостоятельной подготовки к сессии студент заочного отделения должен выполнить индивидуально контрольную работу, которая защищается на экзамене в качестве спец. вопроса (темы работ и методические рекомендации по их выполнению даны ниже). Выбор темы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контрольной работы осуществляется на основе последней цифры зачетной книжки, например: последняя цифра 2, значит, можно взять тему № 2, или № 12, или № 22; если последняя цифра 0, то темы № 10, или 20, или 30.</w:t>
      </w:r>
    </w:p>
    <w:p w:rsidR="00AA26F0" w:rsidRPr="00AA26F0" w:rsidRDefault="00AA26F0" w:rsidP="00AA26F0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контрольной работы является обязательным этапом самостоятельной подготовки студента заочной формы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курсу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«История России». Студентам предлагаются темы для самостоятельной работы в рамках курса «История России». </w:t>
      </w:r>
    </w:p>
    <w:p w:rsidR="00AA26F0" w:rsidRPr="00AA26F0" w:rsidRDefault="00AA26F0" w:rsidP="00AA26F0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выбирает тему для самостоятельного изучения, читает и осмысливает исторические источники, изучает научную литературу по данному вопросу, готовит работу по своей проблеме в печатной форме и защищает ее.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Выполненная работа должна отвечать следующим требованиям: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ab/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Обязательными элементами оформления работы являются титульный лист с указанием данных автора и темы работы, а также план работы. План не должен повторять предложенный для выполнения работы тезисный план, но должен отражать его основные идеи и концепции. Разделы плана, не повторяя названия темы, должны достаточно полно охватывать избранную тему, отражать ее главные положения. В план рекомендуется включать не более 3–4 вопросов. Четкий план призван обеспечить логичное, последовательное раскрытие избранной темы исследования.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Одним из обязательных элементов написания работы является включение списка использованной литературы. Студент имеет право пользоваться материалами интернета, дополнительной литературой, что должно быть указано в списке. 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Объем контрольной работы должен соответствовать сложности темы, раскрывать проблему. Как правило, это 10–15 страниц печатного текста.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Содержание работы должно соответствовать плану, быть логичным и последовательным. В конце каждого раздела следует делать небольшие выводы и обобщения. Все цитаты, приводимые в контрольной работе, должны обязательно сопровождаться указанием на источник сведений (в постраничных сносках и примечаниях, в соответствии с общепринятыми правилами библиографии).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показателем качества работы служит глубина освещения автором включенных в план вопросов темы, его умение анализировать явления и факты, делать обоснованные выводы. Важнейшие требования к исследовательской работе – самостоятельность изложения вопросов, творческий подход. Работы, выполненные без соблюдения этого требования, методом механического переписывания материала учебников или Интернета, без привлечения дополнительной литературы, не засчитываются.</w:t>
      </w:r>
    </w:p>
    <w:p w:rsidR="00AA26F0" w:rsidRPr="00AA26F0" w:rsidRDefault="00AA26F0" w:rsidP="00AA26F0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Тематика контрольных работ</w:t>
      </w:r>
    </w:p>
    <w:p w:rsidR="00AA26F0" w:rsidRPr="00AA26F0" w:rsidRDefault="00AA26F0" w:rsidP="00AA26F0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1: Основные этапы христианизации Руси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Предпосылки христианизации Руси.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Крещение Руси.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3. Христианство и язычество.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№2: Русь и Золотая Орда: история взаимодействия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Образование государства «Золотая Орда».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Политические, хозяйственные и культурные политические взаимосвязи Руси с Золотой Ордой.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3. Борьба Руси с владычеством Золотой Орды.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№3: История возвышения Москвы (Х1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Х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вв.)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Предпосылки объединения Северо-восточной Руси и возвышения Москвы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2. Этапы объединения.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Роль личностного фактора в процессе возвышения Москвы (Иван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Калита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Василий </w:t>
      </w:r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Дмитрий Донской, преподобный Сергий Радонежский).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№3: История возвышения Москвы (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Х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вв.)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Предпосылки объединения Северо-восточной Руси и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возвывшения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Москвы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2. Этапы объединения.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Роль личностного фактора в процессе возвышения Москвы (Иван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Калита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Василий </w:t>
      </w:r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Дмитрий Донской, преподобный Сергий Радонежский).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№4: Образование единого Российского государства в Х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вв.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Государственные основы Великороссии конца Х</w:t>
      </w:r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и управления, роль церкви, социальные отношения).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Правление Ивана </w:t>
      </w:r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политическая и экономическая деятельность.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Историческое значение образования единого Российского государства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№5: Формирование крепостного права на Руси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Причины формирования крепостного права.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Сущность крепостничества.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3.Социально-экономическое положение крестьян в условиях крепостного права.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6: Опричнина Ивана Грозного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Причины возникновения и цели опричнины.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Социальная сущность опричнины.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Историческая мысль об опричнине.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№7: Развитие российской государственности в Смутное время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Социальные и политические причины Смуты.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2. Основные этапы смутного времени.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Оценка российскими историками событий Смуты.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№8: Земские соборы в истории Московской Руси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Земские соборы: функции и механизмы формирования.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Правовая характеристика Земских соборов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Роль Земских соборов в политической и социальной жизни Московской Руси.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№9: Исторический портрет протопопа Аввакума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Значимые вехи жизни протопопа.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Протопоп Аввакум как один из основателей русского старообрядчества.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«Житие» протопопа Аввакума как исторический и литературный источник.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№10: Народные движения в России 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 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Политическая и экономическая ситуация России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II в.: причины социальных противоречий.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История народных бунтов (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соляной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медный).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Восстание Степана Разина: причины, ход, итоги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№11: Взаимоотношения России и Европы при Петре I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Внешняя политика российского государства при Петре I.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Военные кампании петровского времени.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Итоги внешнеполитической деятельности первого императора.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№12: Дворцовые перевороты в России 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 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Причины дворцовых переворотов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III 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Особенности дворцовых переворотов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III 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Права на престолонаследие в эпоху дворцовых переворотов.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AA26F0" w:rsidRPr="00AA26F0" w:rsidRDefault="00AA26F0" w:rsidP="00AA26F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№13: Просвещенный абсолютизм в России и Европе 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 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Сущность просвещенного абсолютизма.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Особенности европейского просвещенного абсолютизма в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III 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Просвещенный абсолютизм в России как форма государственной политики Екатерины </w:t>
      </w:r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№14: Государственная деятельность М.М. Сперанского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М.М. Сперанский: основные вехи биографии.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Политическая реформа М.М. Сперанского.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Значение деятельности М.М. Сперанского в укреплении государственности России.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 №15: Программные документы декабристов: варианты исторического пути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Сущность декабристского движения.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«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правда» П. Пестеля: содержание и значение.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Идеи государственного переустройства Н. Муравьева и их отражение в «Конституции».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№16: Освоение Сибири и Дальнего Востока в 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 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Территория Сибири и Дальнего Востока в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II 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Основные движущие силы и особенности колонизации Сибири и дальнего Востока.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Деятельность великих русских землепроходцев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II в.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№17: Отмена крепостного права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Исторические условия проведения крестьянской реформы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 Манифест 19 февраля 1961 г. Процесс отмены крепостного права.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Значение отмены крепостного права для российского государства.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№18: Кавказская война Х1Х века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Политика царизма на Северном Кавказе в Х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Х веке.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Основные события кавказской войны 1817-1864 гг.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Герои кавказской войны.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Итоги и последствия кавказской войны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№19: Социально-экономическое развитие России на рубеже Х1Х-ХХ вв.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Особенности социально-экономическое развитие России на рубеже Х1Х-ХХ вв.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Предпосылки революции 1905-1907 гг.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Россия в условиях буржуазной модернизации конца Х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– начала ХХ вв. 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№20: Политические партии России в Х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 – начале ХХ вв.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Образование ведущих политических партий в Х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Х – начале ХХ вв.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Программа и тактика общероссийских политических партий.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Межпартийные взаимоотношения и противоречия накануне первой русской революции.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№21: Формирование советской государственной системы (1920-1940-е гг.).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Политические кризисы 1920-х гг. и их последствия.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Новая экономическая политика: значение и результаты.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Первые пятилетки в СССР: планы, методы осуществления.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Формирование тоталитарного режима.</w:t>
      </w:r>
    </w:p>
    <w:p w:rsidR="00AA26F0" w:rsidRPr="00AA26F0" w:rsidRDefault="00AA26F0" w:rsidP="00AA26F0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№22: История строительства г. Комсомольска-на-Амуре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1. Причины и начало строительства города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Основные вехи истории строительства Комсомольска-на-Амуре. Крупные промышленные предприятия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Значение Комсомольска-на-Амуре в экономическом и хозяйственном освоении Дальнего Востока.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№23: СССР в годы Второй мировой войны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Основные причины и начало Второй мировой войны.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Внешняя политика СССР в 1939 – начале 1940 гг.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Основные этапы Великой Отечественной войны.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Источники и цена победы советского народа.</w:t>
      </w:r>
    </w:p>
    <w:p w:rsidR="00AA26F0" w:rsidRPr="00AA26F0" w:rsidRDefault="00AA26F0" w:rsidP="00AA26F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№24: Исторический портрет Н.С. Хрущева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Основные вехи биографии Н.С. Хрущева.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Либерализация политического режима. Новые тенденции в культуре в период хрущевской «Оттепели».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Социально-экономический курс, проводимый Н.С. Хрущевым.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Внешнеполитическая доктрина Н.С. Хрущева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№25: Научно-технические достижения СССР в 1950-е -1960-е гг. Развитие советской космонавтики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Развитие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национальной экономики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1950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1960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-х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годах.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Основные направления модернизация СССР.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Развитие военно-промышленного комплекса.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Достижения СССР в изучении и покорении космоса.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Внешнеполитическая доктрина Н.С. Хрущева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№26: СССР на пути к системному кризису (1964-1990)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Проявление «застоя» в социально-экономическом и политическом развитии. Деятельность Л.И. Брежнева.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Политическая деятельность Л.И. Брежнева.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Особенности и основные этапы Перестройки.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№27: Исторический портрет М.С. Горбачева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Основные этапы биографии М.С. Горбачева.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Деятельность М.С. Горбачева как первого президента СССР.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Реформаторский курс М.С. Горбачева: противоречивость и ошибки.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№28: Формирование многопартийной системы в России в конце ХХ 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Становление многопартийной системы в России.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Особенности российской многопартийности, типы политических партий.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Характеристика ведущих российских политических партий.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№29: Исторический портрет Б.Н. Ельцина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Основные вехи биографии Б.Н. Ельцина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Этапы политической карьеры Б.Н. Ельцина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Деятельность Ельцина на посту первого президента России.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№30: Россия в начале ХХ</w:t>
      </w:r>
      <w:proofErr w:type="gramStart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proofErr w:type="gramEnd"/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века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Распад СССР. Становление новой российской государственности.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Этапы перехода к рыночной экономике.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Основные направления современной модернизации России.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A26F0"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Формой промежуточной аттестации по дисциплине «История России» на ОФО является зачет экзамен во 2 семестре. </w:t>
      </w:r>
    </w:p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промежуточной аттестации во 2 семестре студентам необходимо подготовиться к сдаче экзамена по вопросам.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Перечень вопросов к экзамену (ОФО; семестр 2)</w:t>
      </w: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Предмет «История России». Основные функции исторического знания. Периодизация истории России.</w:t>
      </w:r>
      <w:bookmarkStart w:id="8" w:name="_Hlk12464367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(УК-5)</w:t>
      </w:r>
      <w:bookmarkEnd w:id="8"/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2. Ведущие российские исторические школы и их представители.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3. Этногенез и расселение славян. Славянские племена в древности.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4. Содержание и традиции славянского язычества.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5. Возникновение Древнерусского государства.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6. Христианизация Древней Руси.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7. Русские княжества в 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XII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вв. Причины феодальной раздробленности.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 Монголо-татарское нашествие и его последствия. </w:t>
      </w:r>
      <w:proofErr w:type="gramStart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Возвышение Московского княжества (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XIII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пер пол.</w:t>
      </w:r>
      <w:proofErr w:type="gramEnd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XV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вв.)</w:t>
      </w:r>
      <w:proofErr w:type="gramEnd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9. Объединение русских княжеств вокруг Москвы и образование Московского государства. Иван 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10. Московское государство в период царствования Ивана 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V.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11. Московское государство в конце 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XVI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начале 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XVII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вв. Смутное время. (УК-5)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12.  Русское государство в период правления первых Романовых (1613 – 1695 гг.)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13. Эпоха Петра Великого. Россия на пути модернизации.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14. Россия в период дворцовых переворотов (1725-1762 гг.).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15. Российская империя в период правления Екатерины 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Павла 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. (1762-1801 гг.).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16. Государственная политика и реформаторская деятельность 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Александра I.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17. Отечественная война 1812 года: причины, ход, последствия.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18. Поиск путей модернизации России в первой четверти Х</w:t>
      </w:r>
      <w:proofErr w:type="gramStart"/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proofErr w:type="gramEnd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в. Программные документы и деятельность декабристов.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19. Российская империя в 1826-1855 гг. Внутренняя и внешняя политика Николая I.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20. Александр 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подготовка крестьянской реформы. Отмена крепостного права в Российской империи.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21. </w:t>
      </w:r>
      <w:proofErr w:type="gramStart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Реформы 60-70 гг. XIX в. (земельная, судебная, городская, военная, образования) и их историческое значение.</w:t>
      </w:r>
      <w:proofErr w:type="gramEnd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22. Внешняя политика Александра 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23. Контрреформы</w:t>
      </w:r>
      <w:r w:rsidRPr="00AA26F0">
        <w:rPr>
          <w:rFonts w:eastAsiaTheme="minorEastAsia"/>
          <w:lang w:eastAsia="ru-RU"/>
        </w:rPr>
        <w:t xml:space="preserve"> 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Александра II</w:t>
      </w:r>
      <w:r w:rsidRPr="00AA26F0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Социально-экономическое развитие России в 1881-1903 гг.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24. Российская империя в 1904-1907 гг.: русско-японская война и первая русская революция.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25. Образование, программы и деятельность российских политических партий </w:t>
      </w:r>
      <w:proofErr w:type="gramStart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начале</w:t>
      </w:r>
      <w:proofErr w:type="gramEnd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ХХ в.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26. Россия в 1908-1916 гг.: реформы П.А. Столыпина и вступление страны в первую мировую войну.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27. Февральская революция и падение монархии в 1917 году: причины, события и последствия.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28. Российские политические партии и их деятельность в марте </w:t>
      </w:r>
      <w:proofErr w:type="gramStart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–с</w:t>
      </w:r>
      <w:proofErr w:type="gramEnd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ентябре 1917 г. </w:t>
      </w:r>
      <w:proofErr w:type="spellStart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Корниловский</w:t>
      </w:r>
      <w:proofErr w:type="spellEnd"/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мятеж и его последствия.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29. Приход к власти большевиков и их первые преобразования. Роспуск Учредительного собрания.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30. Гражданская война: причины, политические силы, итоги.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31. Политика военного коммунизма.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32. Новая экономическая политика.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33. Первые пятилетки в СССР: планы, методы осуществления и итоги.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34. Складывание культа личности Сталина. Формирование тоталитарного режима. Массовые репрессии.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35. Международное положение СССР во второй половине 1930-х гг.: нарастание угрозы войны.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36. Великая Отечественная война: причины и основные этапы.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37. Особенности социально-экономического развития СССР в годы войны.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38. Участие СССР в разгроме милитаристской Японии. Окончание второй мировой войны. (УК-5)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39. Цена победы СССР над фашистской Германией и уроки Великой Отечественной войны. Итоги второй мировой войны и послевоенное устройство мира.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40. СССР в послевоенный период 1946-1952 гг.: Внутренняя и внешняя политика.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41. Н.С. Хрущев. Реформы 1953-1964 гг.: сущность и противоречия. </w:t>
      </w: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(УК-5)</w:t>
      </w:r>
    </w:p>
    <w:p w:rsidR="00AA26F0" w:rsidRPr="00AA26F0" w:rsidRDefault="00AA26F0" w:rsidP="00AA26F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42. Начало «холодной войны». Внешнеполитическая деятельность Н.С. Хрущева. (УК-5)</w:t>
      </w:r>
    </w:p>
    <w:p w:rsidR="00AA26F0" w:rsidRPr="00AA26F0" w:rsidRDefault="00AA26F0" w:rsidP="00AA26F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43. Л.И. Брежнев. Социально-экономическое развитие страны в 1964-1984 гг. (УК-5)</w:t>
      </w:r>
    </w:p>
    <w:p w:rsidR="00AA26F0" w:rsidRPr="00AA26F0" w:rsidRDefault="00AA26F0" w:rsidP="00AA26F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44. Особенности внешней политики Советского Союза в 1964-1984 гг.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45. М.С. Горбачев. Этапы и особенности перестройки.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46. Распад СССР. Становление новой российской государственности. Б.Н. Ельцин.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47. Переход к рыночной экономике: проблемы и результаты.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48. Особенности российской внешней политики: от «общедемократических идеалов» к государственному достоинству и укреплению суверенитета.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49. Основные направления современной модернизации России. (УК-5)</w:t>
      </w:r>
    </w:p>
    <w:p w:rsidR="00AA26F0" w:rsidRPr="00AA26F0" w:rsidRDefault="00AA26F0" w:rsidP="00AA26F0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50. Историческое место России в современном глобальном мире. (УК-5)</w:t>
      </w:r>
    </w:p>
    <w:p w:rsidR="00AA26F0" w:rsidRPr="00AA26F0" w:rsidRDefault="00AA26F0" w:rsidP="00AA26F0">
      <w:pPr>
        <w:tabs>
          <w:tab w:val="left" w:pos="229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22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РЕСУРСНОЕ ОБЕСПЕЧЕНИЕ</w:t>
      </w:r>
    </w:p>
    <w:p w:rsidR="00AA26F0" w:rsidRPr="00AA26F0" w:rsidRDefault="00AA26F0" w:rsidP="00AA26F0">
      <w:pPr>
        <w:tabs>
          <w:tab w:val="left" w:pos="229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Основная и дополнительная литература</w:t>
      </w:r>
    </w:p>
    <w:p w:rsidR="00AA26F0" w:rsidRPr="00AA26F0" w:rsidRDefault="00AA26F0" w:rsidP="00AA26F0">
      <w:pPr>
        <w:spacing w:after="0" w:line="240" w:lineRule="auto"/>
        <w:ind w:firstLine="720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литература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AA26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История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A26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России</w:t>
      </w: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 с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древнейших времен до наших дней [Текст]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учебник / Н. Л. Клименко, В. Г.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Кошкидько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С. В. Пронкин ; под ред. А. В. Сидорова. - М.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Проспект, 2012. - 464 с.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00"/>
          <w:lang w:eastAsia="ru-RU"/>
        </w:rPr>
        <w:t xml:space="preserve"> 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00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История России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ред. Г.Б. Поляк. - 3-е изд.,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Москва :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Юнити-Дана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- 687 с.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- [Электронный ресурс]. - URL:</w:t>
      </w:r>
      <w:hyperlink r:id="rId11" w:history="1">
        <w:r w:rsidRPr="00AA26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http://biblioclub.ru/index.php?page=book&amp;id=115299</w:t>
        </w:r>
      </w:hyperlink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A26F0">
        <w:rPr>
          <w:rFonts w:ascii="Tahoma" w:eastAsia="Times New Roman" w:hAnsi="Tahoma" w:cs="Tahoma"/>
          <w:sz w:val="17"/>
          <w:szCs w:val="17"/>
          <w:bdr w:val="none" w:sz="0" w:space="0" w:color="auto" w:frame="1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Всемирная история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Москва :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Юнити-Дана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- 887 с.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- [Электронный ресурс]. - URL: </w:t>
      </w:r>
      <w:hyperlink r:id="rId12" w:history="1">
        <w:r w:rsidRPr="00AA26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http://biblioclub.ru/index.php?page=book&amp;id=114540</w:t>
        </w:r>
      </w:hyperlink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История для бакалавров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Феникс, 2012. - 573 с.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Кириллов В.В. История России: учеб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[Текст] / В.В. Кириллов. – 2-е изд.,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доп.- М.: Высшее образование, 2009. – 661 с.</w:t>
      </w:r>
    </w:p>
    <w:p w:rsidR="00AA26F0" w:rsidRPr="00AA26F0" w:rsidRDefault="00AA26F0" w:rsidP="00AA26F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hyperlink r:id="rId13" w:history="1">
        <w:r w:rsidRPr="00AA26F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Фортунатов</w:t>
        </w:r>
        <w:r w:rsidRPr="00AA26F0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, В.В</w:t>
        </w:r>
      </w:hyperlink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История [Текст] : учеб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особие: для бакалавров: стандарт третьего поколения / В. В. </w:t>
      </w:r>
      <w:r w:rsidRPr="00AA26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Фортунатов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Питер, 2013. - 484 с.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ил. - (Для бакалавров и специалистов). 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hyperlink r:id="rId14" w:history="1">
        <w:r w:rsidRPr="00AA26F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Фортунатов</w:t>
        </w:r>
        <w:r w:rsidRPr="00AA26F0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, В.В</w:t>
        </w:r>
      </w:hyperlink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Отечественная история [Текст] : учеб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особие для вузов / В. В. </w:t>
      </w:r>
      <w:r w:rsidRPr="00AA26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Фортунатов</w:t>
      </w:r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Питер, 2009. - 352 с.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ил. </w:t>
      </w:r>
    </w:p>
    <w:p w:rsidR="00AA26F0" w:rsidRPr="00AA26F0" w:rsidRDefault="00AA26F0" w:rsidP="00AA2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самостоятельной подготовки к занятиям по дисциплине студенты могут использовать ресурсную базу Дальневосточной государственной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научной библиотеки (книги, журналы, газеты, издания на электронных носителях, ауди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авторефератов, диссертаций и литературы групповой обработки; научные и методические материалы библиотеки и др.).</w:t>
      </w:r>
    </w:p>
    <w:p w:rsidR="00AA26F0" w:rsidRPr="00AA26F0" w:rsidRDefault="00AA26F0" w:rsidP="00AA2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6.2. Ресурсы информационно-телекоммуникационной сети «Интернет»</w:t>
      </w:r>
    </w:p>
    <w:p w:rsidR="00AA26F0" w:rsidRPr="00AA26F0" w:rsidRDefault="00AA26F0" w:rsidP="00AA26F0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ЭБС «Университетская библиотека онлайн». Издательство: ООО «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НексМедиа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</w:t>
      </w:r>
      <w:hyperlink r:id="rId15" w:history="1"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www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biblioclub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A26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ключей (пользователей): 100% </w:t>
      </w:r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line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БД Электронная Система «Культура». База Данных Электронная Система «Культура». Принадлежность сторонняя</w:t>
      </w:r>
      <w:r w:rsidRPr="00AA2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16" w:history="1"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www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e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-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mcfr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7" w:history="1"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irbis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A2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eLIBRARY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Научная электронная библиотека. ООО Научная электронная библиотека. Принадлежность сторонняя</w:t>
      </w:r>
      <w:r w:rsidRPr="00AA2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18" w:history="1"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elibrary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/</w:t>
        </w:r>
      </w:hyperlink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Лицензионное соглашение № 13863 от 03.10.2013 г. – бессрочно.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Электронно-библиотечная система ФГБОУ ВО «ХГИК». ФГБОУ ВО «ХГИК». Принадлежность собственная. Локальный доступ. </w:t>
      </w:r>
      <w:hyperlink r:id="rId19" w:history="1"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carta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A26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по Институту № 213-об от 07.10.2013 г.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6. Единое окно доступа к образовательным ресурсам. Электронная библиотека. ФГАУ ГНИИ ИТТ «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Министерство образования и науки РФ. Принадлежность сторонняя. Свободный доступ. </w:t>
      </w:r>
      <w:hyperlink r:id="rId20" w:history="1"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window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A2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7. Единая коллекция Цифровых Образовательных Ресурсов. ФГАУ ГНИИ ИТТ «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21" w:history="1"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school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-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collection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A2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Федеральный центр информационно-образовательных ресурсов. Федеральный центр информационн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ресурсов, ФГАУ ГНИИ ИТТ «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22" w:history="1"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http</w:t>
        </w:r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fcior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AA26F0">
          <w:rPr>
            <w:rFonts w:ascii="Times New Roman" w:hAnsi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AA26F0">
          <w:rPr>
            <w:rFonts w:ascii="Times New Roman" w:hAnsi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A2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A26F0" w:rsidRPr="00AA26F0" w:rsidRDefault="00AA26F0" w:rsidP="00AA26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A26F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6.3. </w:t>
      </w:r>
      <w:bookmarkStart w:id="9" w:name="_Hlk536378314"/>
      <w:r w:rsidRPr="00AA26F0">
        <w:rPr>
          <w:rFonts w:ascii="Times New Roman" w:eastAsia="Calibri" w:hAnsi="Times New Roman" w:cs="Times New Roman"/>
          <w:b/>
          <w:sz w:val="28"/>
          <w:szCs w:val="28"/>
        </w:rPr>
        <w:t>Информационные технологии, программное обеспечение и информационные справочные системы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консультаций, текущего контроля и промежуточной аттестации используется следующее программное обеспечение: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– лицензионное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программное обеспечение: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>1.</w:t>
      </w:r>
      <w:r w:rsidRPr="00AA26F0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>2.</w:t>
      </w: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ab/>
        <w:t>Microsoft Office (</w:t>
      </w:r>
      <w:r w:rsidRPr="00AA26F0">
        <w:rPr>
          <w:rFonts w:ascii="Times New Roman" w:eastAsia="Calibri" w:hAnsi="Times New Roman" w:cs="Times New Roman"/>
          <w:sz w:val="28"/>
          <w:szCs w:val="28"/>
        </w:rPr>
        <w:t>в</w:t>
      </w: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A26F0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A26F0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A26F0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Word, Excel, PowerPoint, FrontPage, 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>3.</w:t>
      </w: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ab/>
        <w:t>Adobe Creative Suite 6 Master Collection (</w:t>
      </w:r>
      <w:r w:rsidRPr="00AA26F0">
        <w:rPr>
          <w:rFonts w:ascii="Times New Roman" w:eastAsia="Calibri" w:hAnsi="Times New Roman" w:cs="Times New Roman"/>
          <w:sz w:val="28"/>
          <w:szCs w:val="28"/>
        </w:rPr>
        <w:t>в</w:t>
      </w: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A26F0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A26F0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A26F0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>– свободно распространяемое программное обеспечение: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>1.</w:t>
      </w:r>
      <w:r w:rsidRPr="00AA26F0">
        <w:rPr>
          <w:rFonts w:ascii="Times New Roman" w:eastAsia="Calibri" w:hAnsi="Times New Roman" w:cs="Times New Roman"/>
          <w:sz w:val="28"/>
          <w:szCs w:val="28"/>
        </w:rPr>
        <w:tab/>
        <w:t xml:space="preserve">набор офисных программ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Libre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>2.</w:t>
      </w:r>
      <w:r w:rsidRPr="00AA26F0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AIMP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>3.</w:t>
      </w:r>
      <w:r w:rsidRPr="00AA26F0">
        <w:rPr>
          <w:rFonts w:ascii="Times New Roman" w:eastAsia="Calibri" w:hAnsi="Times New Roman" w:cs="Times New Roman"/>
          <w:sz w:val="28"/>
          <w:szCs w:val="28"/>
        </w:rPr>
        <w:tab/>
        <w:t xml:space="preserve">видеопроигрыватель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Media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Classic</w:t>
      </w:r>
      <w:proofErr w:type="spellEnd"/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>4.</w:t>
      </w:r>
      <w:r w:rsidRPr="00AA26F0">
        <w:rPr>
          <w:rFonts w:ascii="Times New Roman" w:eastAsia="Calibri" w:hAnsi="Times New Roman" w:cs="Times New Roman"/>
          <w:sz w:val="28"/>
          <w:szCs w:val="28"/>
        </w:rPr>
        <w:tab/>
        <w:t xml:space="preserve">интернет-браузер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Chrome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PowerPoint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Acrobat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X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Pro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Creative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Suite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Master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Collection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Science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Scopus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6F0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AA26F0" w:rsidRPr="00AA26F0" w:rsidRDefault="00AA26F0" w:rsidP="00AA26F0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A26F0" w:rsidRPr="00AA26F0" w:rsidRDefault="00AA26F0" w:rsidP="00AA26F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AA26F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6.4. Материально-техническое обеспечение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</w:t>
      </w:r>
      <w:r w:rsidRPr="00AA26F0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в учебном процессе активно используются следующие специальные помещения: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- ауд. 207, 211, 315, 322 (лекционная аудитория), оборудованные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Для самостоятельной работы студентов предназначены:</w:t>
      </w:r>
      <w:proofErr w:type="gramEnd"/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A26F0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bookmarkStart w:id="10" w:name="_Hlk536370270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</w:t>
      </w:r>
    </w:p>
    <w:bookmarkEnd w:id="10"/>
    <w:p w:rsidR="00AA26F0" w:rsidRPr="00AA26F0" w:rsidRDefault="00AA26F0" w:rsidP="00AA26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WiFi</w:t>
      </w:r>
      <w:proofErr w:type="spell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, которая установлена в читальном зале Института.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Чтение лекций сопровождается следующими видами учебно-наглядных пособий: </w:t>
      </w:r>
      <w:proofErr w:type="gramStart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слайд-презентации</w:t>
      </w:r>
      <w:proofErr w:type="gramEnd"/>
      <w:r w:rsidRPr="00AA26F0">
        <w:rPr>
          <w:rFonts w:ascii="Times New Roman" w:eastAsia="Calibri" w:hAnsi="Times New Roman" w:cs="Times New Roman"/>
          <w:sz w:val="28"/>
          <w:szCs w:val="28"/>
          <w:lang w:eastAsia="ru-RU"/>
        </w:rPr>
        <w:t>, видео материалы, фотоматериалы.</w:t>
      </w:r>
    </w:p>
    <w:p w:rsidR="00AA26F0" w:rsidRPr="00AA26F0" w:rsidRDefault="00AA26F0" w:rsidP="00AA2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AA2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ОСОБЕННОСТИ ОБУЧЕНИЯ ИНВАЛИДОВ И ЛИЦ С ОГРАНИЧЕННЫМИ ВОЗМОЖНОСТЯМИ ЗДОРОВЬЯ (ОВЗ)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из числа инвалидов и лиц с ограниченными возможностями здоровья, при необходимости, могут быть обеспечены </w:t>
      </w: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плеером – звуковым информатором.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Jaws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«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AA26F0" w:rsidRPr="00AA26F0" w:rsidRDefault="00AA26F0" w:rsidP="00AA26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AA26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A26F0" w:rsidRPr="00AA26F0" w:rsidRDefault="00AA26F0" w:rsidP="00AA26F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  <w:bookmarkEnd w:id="9"/>
    </w:p>
    <w:p w:rsidR="00AA26F0" w:rsidRPr="00AA26F0" w:rsidRDefault="00AA26F0" w:rsidP="00AA26F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1"/>
    </w:p>
    <w:p w:rsidR="00AA26F0" w:rsidRPr="00AA26F0" w:rsidRDefault="00AA26F0" w:rsidP="00AA26F0"/>
    <w:p w:rsidR="00AA26F0" w:rsidRPr="00AA26F0" w:rsidRDefault="00AA26F0" w:rsidP="00AA26F0"/>
    <w:p w:rsidR="00AA26F0" w:rsidRPr="00AA26F0" w:rsidRDefault="00AA26F0" w:rsidP="00AA26F0"/>
    <w:p w:rsidR="00AA26F0" w:rsidRPr="00AA26F0" w:rsidRDefault="00AA26F0" w:rsidP="00AA26F0"/>
    <w:p w:rsidR="00882140" w:rsidRDefault="00882140"/>
    <w:sectPr w:rsidR="00882140" w:rsidSect="008D4D7D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046" w:rsidRDefault="00E04046">
      <w:pPr>
        <w:spacing w:after="0" w:line="240" w:lineRule="auto"/>
      </w:pPr>
      <w:r>
        <w:separator/>
      </w:r>
    </w:p>
  </w:endnote>
  <w:endnote w:type="continuationSeparator" w:id="0">
    <w:p w:rsidR="00E04046" w:rsidRDefault="00E0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D7D" w:rsidRDefault="00E04046">
    <w:pPr>
      <w:pStyle w:val="a6"/>
      <w:jc w:val="center"/>
    </w:pPr>
  </w:p>
  <w:p w:rsidR="008D4D7D" w:rsidRDefault="00E040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046" w:rsidRDefault="00E04046">
      <w:pPr>
        <w:spacing w:after="0" w:line="240" w:lineRule="auto"/>
      </w:pPr>
      <w:r>
        <w:separator/>
      </w:r>
    </w:p>
  </w:footnote>
  <w:footnote w:type="continuationSeparator" w:id="0">
    <w:p w:rsidR="00E04046" w:rsidRDefault="00E040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427B"/>
    <w:multiLevelType w:val="hybridMultilevel"/>
    <w:tmpl w:val="171E62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9C17B70"/>
    <w:multiLevelType w:val="hybridMultilevel"/>
    <w:tmpl w:val="8C1A5A5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440373F5"/>
    <w:multiLevelType w:val="hybridMultilevel"/>
    <w:tmpl w:val="A9FC9C7C"/>
    <w:lvl w:ilvl="0" w:tplc="006CA8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>
    <w:nsid w:val="765D0C66"/>
    <w:multiLevelType w:val="multilevel"/>
    <w:tmpl w:val="B8760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297"/>
    <w:rsid w:val="000F7CFB"/>
    <w:rsid w:val="00115595"/>
    <w:rsid w:val="00261BA0"/>
    <w:rsid w:val="00311FEF"/>
    <w:rsid w:val="003C070C"/>
    <w:rsid w:val="004D7D73"/>
    <w:rsid w:val="00882140"/>
    <w:rsid w:val="00941A54"/>
    <w:rsid w:val="00AA26F0"/>
    <w:rsid w:val="00AF6297"/>
    <w:rsid w:val="00B13092"/>
    <w:rsid w:val="00B344BE"/>
    <w:rsid w:val="00B960AF"/>
    <w:rsid w:val="00BE5FFE"/>
    <w:rsid w:val="00C02F15"/>
    <w:rsid w:val="00CA6222"/>
    <w:rsid w:val="00CB3C3D"/>
    <w:rsid w:val="00E04046"/>
    <w:rsid w:val="00E05ACF"/>
    <w:rsid w:val="00EC75CF"/>
    <w:rsid w:val="00FD210E"/>
    <w:rsid w:val="00FF3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FE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26F0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A26F0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A26F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A26F0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AA26F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A26F0"/>
  </w:style>
  <w:style w:type="numbering" w:customStyle="1" w:styleId="11">
    <w:name w:val="Нет списка11"/>
    <w:next w:val="a2"/>
    <w:uiPriority w:val="99"/>
    <w:semiHidden/>
    <w:unhideWhenUsed/>
    <w:rsid w:val="00AA26F0"/>
  </w:style>
  <w:style w:type="paragraph" w:styleId="a3">
    <w:name w:val="Title"/>
    <w:basedOn w:val="a"/>
    <w:link w:val="a4"/>
    <w:uiPriority w:val="99"/>
    <w:qFormat/>
    <w:rsid w:val="00AA26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AA26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AA26F0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A26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AA26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next w:val="a8"/>
    <w:uiPriority w:val="99"/>
    <w:qFormat/>
    <w:rsid w:val="00AA26F0"/>
    <w:pPr>
      <w:ind w:left="720"/>
      <w:contextualSpacing/>
    </w:pPr>
  </w:style>
  <w:style w:type="paragraph" w:customStyle="1" w:styleId="Default">
    <w:name w:val="Default"/>
    <w:uiPriority w:val="99"/>
    <w:rsid w:val="00AA26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uiPriority w:val="99"/>
    <w:rsid w:val="00AA26F0"/>
    <w:pPr>
      <w:widowControl w:val="0"/>
      <w:autoSpaceDE w:val="0"/>
      <w:autoSpaceDN w:val="0"/>
      <w:spacing w:after="0" w:line="30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Обычный1"/>
    <w:uiPriority w:val="99"/>
    <w:rsid w:val="00AA26F0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FR5">
    <w:name w:val="FR5"/>
    <w:uiPriority w:val="99"/>
    <w:rsid w:val="00AA26F0"/>
    <w:pPr>
      <w:widowControl w:val="0"/>
      <w:spacing w:after="0" w:line="240" w:lineRule="auto"/>
      <w:ind w:firstLine="3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uiPriority w:val="99"/>
    <w:rsid w:val="00AA26F0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13">
    <w:name w:val="Гиперссылка1"/>
    <w:basedOn w:val="a0"/>
    <w:uiPriority w:val="99"/>
    <w:unhideWhenUsed/>
    <w:rsid w:val="00AA26F0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AA2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rsid w:val="00AA26F0"/>
    <w:pPr>
      <w:spacing w:after="0" w:line="276" w:lineRule="auto"/>
      <w:ind w:left="720"/>
      <w:jc w:val="both"/>
    </w:pPr>
    <w:rPr>
      <w:rFonts w:ascii="Calibri" w:eastAsia="Times New Roman" w:hAnsi="Calibri" w:cs="Times New Roman"/>
    </w:rPr>
  </w:style>
  <w:style w:type="paragraph" w:customStyle="1" w:styleId="3">
    <w:name w:val="Абзац списка3"/>
    <w:basedOn w:val="a"/>
    <w:uiPriority w:val="99"/>
    <w:rsid w:val="00AA26F0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110">
    <w:name w:val="Абзац списка11"/>
    <w:basedOn w:val="a"/>
    <w:uiPriority w:val="99"/>
    <w:rsid w:val="00AA26F0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character" w:customStyle="1" w:styleId="b-serplistiteminfodomain">
    <w:name w:val="b-serp__list_item_info_domain"/>
    <w:rsid w:val="00AA26F0"/>
    <w:rPr>
      <w:rFonts w:cs="Times New Roman"/>
    </w:rPr>
  </w:style>
  <w:style w:type="character" w:customStyle="1" w:styleId="c1">
    <w:name w:val="c1"/>
    <w:rsid w:val="00AA26F0"/>
    <w:rPr>
      <w:rFonts w:cs="Times New Roman"/>
    </w:rPr>
  </w:style>
  <w:style w:type="paragraph" w:customStyle="1" w:styleId="14">
    <w:name w:val="Без интервала1"/>
    <w:uiPriority w:val="99"/>
    <w:rsid w:val="00AA26F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rsid w:val="00AA26F0"/>
    <w:pPr>
      <w:spacing w:after="12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AA26F0"/>
    <w:rPr>
      <w:rFonts w:ascii="Calibri" w:eastAsia="Calibri" w:hAnsi="Calibri" w:cs="Calibri"/>
      <w:lang w:eastAsia="ru-RU"/>
    </w:rPr>
  </w:style>
  <w:style w:type="paragraph" w:customStyle="1" w:styleId="psection">
    <w:name w:val="psection"/>
    <w:basedOn w:val="a"/>
    <w:uiPriority w:val="99"/>
    <w:rsid w:val="00AA26F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t">
    <w:name w:val="ct"/>
    <w:rsid w:val="00AA26F0"/>
    <w:rPr>
      <w:rFonts w:cs="Times New Roman"/>
    </w:rPr>
  </w:style>
  <w:style w:type="paragraph" w:customStyle="1" w:styleId="Style39">
    <w:name w:val="Style39"/>
    <w:basedOn w:val="a"/>
    <w:uiPriority w:val="99"/>
    <w:rsid w:val="00AA2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AA26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List Paragraph"/>
    <w:basedOn w:val="a"/>
    <w:uiPriority w:val="34"/>
    <w:qFormat/>
    <w:rsid w:val="00AA26F0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A26F0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AA2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A26F0"/>
  </w:style>
  <w:style w:type="numbering" w:customStyle="1" w:styleId="24">
    <w:name w:val="Нет списка2"/>
    <w:next w:val="a2"/>
    <w:uiPriority w:val="99"/>
    <w:semiHidden/>
    <w:unhideWhenUsed/>
    <w:rsid w:val="00AA26F0"/>
  </w:style>
  <w:style w:type="numbering" w:customStyle="1" w:styleId="120">
    <w:name w:val="Нет списка12"/>
    <w:next w:val="a2"/>
    <w:uiPriority w:val="99"/>
    <w:semiHidden/>
    <w:unhideWhenUsed/>
    <w:rsid w:val="00AA26F0"/>
  </w:style>
  <w:style w:type="numbering" w:customStyle="1" w:styleId="111">
    <w:name w:val="Нет списка111"/>
    <w:next w:val="a2"/>
    <w:uiPriority w:val="99"/>
    <w:semiHidden/>
    <w:unhideWhenUsed/>
    <w:rsid w:val="00AA26F0"/>
  </w:style>
  <w:style w:type="paragraph" w:customStyle="1" w:styleId="msonormalmailrucssattributepostfix">
    <w:name w:val="msonormal_mailru_css_attribute_postfix"/>
    <w:basedOn w:val="a"/>
    <w:uiPriority w:val="99"/>
    <w:rsid w:val="00AA2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26F0"/>
  </w:style>
  <w:style w:type="character" w:styleId="af">
    <w:name w:val="FollowedHyperlink"/>
    <w:basedOn w:val="a0"/>
    <w:uiPriority w:val="99"/>
    <w:semiHidden/>
    <w:unhideWhenUsed/>
    <w:rsid w:val="00AA26F0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AA2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qFormat/>
    <w:rsid w:val="00261BA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4D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D7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26F0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A26F0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A26F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A26F0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AA26F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A26F0"/>
  </w:style>
  <w:style w:type="numbering" w:customStyle="1" w:styleId="11">
    <w:name w:val="Нет списка11"/>
    <w:next w:val="a2"/>
    <w:uiPriority w:val="99"/>
    <w:semiHidden/>
    <w:unhideWhenUsed/>
    <w:rsid w:val="00AA26F0"/>
  </w:style>
  <w:style w:type="paragraph" w:styleId="a3">
    <w:name w:val="Title"/>
    <w:basedOn w:val="a"/>
    <w:link w:val="a4"/>
    <w:uiPriority w:val="99"/>
    <w:qFormat/>
    <w:rsid w:val="00AA26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AA26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AA26F0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A26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AA26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next w:val="a8"/>
    <w:uiPriority w:val="99"/>
    <w:qFormat/>
    <w:rsid w:val="00AA26F0"/>
    <w:pPr>
      <w:ind w:left="720"/>
      <w:contextualSpacing/>
    </w:pPr>
  </w:style>
  <w:style w:type="paragraph" w:customStyle="1" w:styleId="Default">
    <w:name w:val="Default"/>
    <w:uiPriority w:val="99"/>
    <w:rsid w:val="00AA26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uiPriority w:val="99"/>
    <w:rsid w:val="00AA26F0"/>
    <w:pPr>
      <w:widowControl w:val="0"/>
      <w:autoSpaceDE w:val="0"/>
      <w:autoSpaceDN w:val="0"/>
      <w:spacing w:after="0" w:line="30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Обычный1"/>
    <w:uiPriority w:val="99"/>
    <w:rsid w:val="00AA26F0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FR5">
    <w:name w:val="FR5"/>
    <w:uiPriority w:val="99"/>
    <w:rsid w:val="00AA26F0"/>
    <w:pPr>
      <w:widowControl w:val="0"/>
      <w:spacing w:after="0" w:line="240" w:lineRule="auto"/>
      <w:ind w:firstLine="3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uiPriority w:val="99"/>
    <w:rsid w:val="00AA26F0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13">
    <w:name w:val="Гиперссылка1"/>
    <w:basedOn w:val="a0"/>
    <w:uiPriority w:val="99"/>
    <w:unhideWhenUsed/>
    <w:rsid w:val="00AA26F0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AA2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rsid w:val="00AA26F0"/>
    <w:pPr>
      <w:spacing w:after="0" w:line="276" w:lineRule="auto"/>
      <w:ind w:left="720"/>
      <w:jc w:val="both"/>
    </w:pPr>
    <w:rPr>
      <w:rFonts w:ascii="Calibri" w:eastAsia="Times New Roman" w:hAnsi="Calibri" w:cs="Times New Roman"/>
    </w:rPr>
  </w:style>
  <w:style w:type="paragraph" w:customStyle="1" w:styleId="3">
    <w:name w:val="Абзац списка3"/>
    <w:basedOn w:val="a"/>
    <w:uiPriority w:val="99"/>
    <w:rsid w:val="00AA26F0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110">
    <w:name w:val="Абзац списка11"/>
    <w:basedOn w:val="a"/>
    <w:uiPriority w:val="99"/>
    <w:rsid w:val="00AA26F0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character" w:customStyle="1" w:styleId="b-serplistiteminfodomain">
    <w:name w:val="b-serp__list_item_info_domain"/>
    <w:rsid w:val="00AA26F0"/>
    <w:rPr>
      <w:rFonts w:cs="Times New Roman"/>
    </w:rPr>
  </w:style>
  <w:style w:type="character" w:customStyle="1" w:styleId="c1">
    <w:name w:val="c1"/>
    <w:rsid w:val="00AA26F0"/>
    <w:rPr>
      <w:rFonts w:cs="Times New Roman"/>
    </w:rPr>
  </w:style>
  <w:style w:type="paragraph" w:customStyle="1" w:styleId="14">
    <w:name w:val="Без интервала1"/>
    <w:uiPriority w:val="99"/>
    <w:rsid w:val="00AA26F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rsid w:val="00AA26F0"/>
    <w:pPr>
      <w:spacing w:after="12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AA26F0"/>
    <w:rPr>
      <w:rFonts w:ascii="Calibri" w:eastAsia="Calibri" w:hAnsi="Calibri" w:cs="Calibri"/>
      <w:lang w:eastAsia="ru-RU"/>
    </w:rPr>
  </w:style>
  <w:style w:type="paragraph" w:customStyle="1" w:styleId="psection">
    <w:name w:val="psection"/>
    <w:basedOn w:val="a"/>
    <w:uiPriority w:val="99"/>
    <w:rsid w:val="00AA26F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t">
    <w:name w:val="ct"/>
    <w:rsid w:val="00AA26F0"/>
    <w:rPr>
      <w:rFonts w:cs="Times New Roman"/>
    </w:rPr>
  </w:style>
  <w:style w:type="paragraph" w:customStyle="1" w:styleId="Style39">
    <w:name w:val="Style39"/>
    <w:basedOn w:val="a"/>
    <w:uiPriority w:val="99"/>
    <w:rsid w:val="00AA2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AA26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List Paragraph"/>
    <w:basedOn w:val="a"/>
    <w:uiPriority w:val="34"/>
    <w:qFormat/>
    <w:rsid w:val="00AA26F0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A26F0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AA2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A26F0"/>
  </w:style>
  <w:style w:type="numbering" w:customStyle="1" w:styleId="24">
    <w:name w:val="Нет списка2"/>
    <w:next w:val="a2"/>
    <w:uiPriority w:val="99"/>
    <w:semiHidden/>
    <w:unhideWhenUsed/>
    <w:rsid w:val="00AA26F0"/>
  </w:style>
  <w:style w:type="numbering" w:customStyle="1" w:styleId="120">
    <w:name w:val="Нет списка12"/>
    <w:next w:val="a2"/>
    <w:uiPriority w:val="99"/>
    <w:semiHidden/>
    <w:unhideWhenUsed/>
    <w:rsid w:val="00AA26F0"/>
  </w:style>
  <w:style w:type="numbering" w:customStyle="1" w:styleId="111">
    <w:name w:val="Нет списка111"/>
    <w:next w:val="a2"/>
    <w:uiPriority w:val="99"/>
    <w:semiHidden/>
    <w:unhideWhenUsed/>
    <w:rsid w:val="00AA26F0"/>
  </w:style>
  <w:style w:type="paragraph" w:customStyle="1" w:styleId="msonormalmailrucssattributepostfix">
    <w:name w:val="msonormal_mailru_css_attribute_postfix"/>
    <w:basedOn w:val="a"/>
    <w:uiPriority w:val="99"/>
    <w:rsid w:val="00AA2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26F0"/>
  </w:style>
  <w:style w:type="character" w:styleId="af">
    <w:name w:val="FollowedHyperlink"/>
    <w:basedOn w:val="a0"/>
    <w:uiPriority w:val="99"/>
    <w:semiHidden/>
    <w:unhideWhenUsed/>
    <w:rsid w:val="00AA26F0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AA2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qFormat/>
    <w:rsid w:val="00261BA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4D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D7D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114540" TargetMode="External"/><Relationship Id="rId13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18" Type="http://schemas.openxmlformats.org/officeDocument/2006/relationships/hyperlink" Target="http://elibrary.ru/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" TargetMode="External"/><Relationship Id="rId7" Type="http://schemas.openxmlformats.org/officeDocument/2006/relationships/hyperlink" Target="http://biblioclub.ru/index.php?page=book_red&amp;id=115299" TargetMode="External"/><Relationship Id="rId12" Type="http://schemas.openxmlformats.org/officeDocument/2006/relationships/hyperlink" Target="http://biblioclub.ru/index.php?page=book_red&amp;id=114540" TargetMode="External"/><Relationship Id="rId17" Type="http://schemas.openxmlformats.org/officeDocument/2006/relationships/hyperlink" Target="http://irbis.hgiik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e-mcfr.ru" TargetMode="External"/><Relationship Id="rId20" Type="http://schemas.openxmlformats.org/officeDocument/2006/relationships/hyperlink" Target="http://window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_red&amp;id=115299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biblioclub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19" Type="http://schemas.openxmlformats.org/officeDocument/2006/relationships/hyperlink" Target="http://carta.hgii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14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22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32</Pages>
  <Words>9492</Words>
  <Characters>54107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61</cp:lastModifiedBy>
  <cp:revision>17</cp:revision>
  <cp:lastPrinted>2021-06-01T03:17:00Z</cp:lastPrinted>
  <dcterms:created xsi:type="dcterms:W3CDTF">2019-11-15T06:18:00Z</dcterms:created>
  <dcterms:modified xsi:type="dcterms:W3CDTF">2021-06-10T08:16:00Z</dcterms:modified>
</cp:coreProperties>
</file>